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694E7" w14:textId="0A66CEDD" w:rsidR="00CD49B8" w:rsidRPr="009A7EF4" w:rsidRDefault="00CD49B8">
      <w:pPr>
        <w:rPr>
          <w:rFonts w:ascii="Calibri" w:hAnsi="Calibri" w:cs="Calibri"/>
          <w:b/>
          <w:bCs/>
          <w:sz w:val="40"/>
          <w:szCs w:val="40"/>
        </w:rPr>
      </w:pPr>
      <w:r w:rsidRPr="009A7EF4">
        <w:rPr>
          <w:rFonts w:ascii="Calibri" w:hAnsi="Calibri" w:cs="Calibri"/>
          <w:b/>
          <w:bCs/>
          <w:sz w:val="40"/>
          <w:szCs w:val="40"/>
        </w:rPr>
        <w:t>What Documents Do I Need to File Taxes?</w:t>
      </w:r>
    </w:p>
    <w:p w14:paraId="09D69EB3" w14:textId="5DA87C4E" w:rsidR="00CD49B8" w:rsidRPr="00850E76" w:rsidRDefault="00CD49B8">
      <w:pPr>
        <w:rPr>
          <w:rFonts w:ascii="Calibri" w:hAnsi="Calibri" w:cs="Calibri"/>
          <w:sz w:val="27"/>
          <w:szCs w:val="27"/>
          <w:shd w:val="clear" w:color="auto" w:fill="FFFFFF"/>
        </w:rPr>
      </w:pPr>
      <w:r w:rsidRPr="00850E76">
        <w:rPr>
          <w:rFonts w:ascii="Calibri" w:hAnsi="Calibri" w:cs="Calibri"/>
          <w:sz w:val="27"/>
          <w:szCs w:val="27"/>
          <w:shd w:val="clear" w:color="auto" w:fill="FFFFFF"/>
        </w:rPr>
        <w:t xml:space="preserve">Before you start working on your return, review the tax prep checklist below. And remember, if you’re married and filing a joint return with your spouse, you’ll need </w:t>
      </w:r>
      <w:proofErr w:type="gramStart"/>
      <w:r w:rsidRPr="00850E76">
        <w:rPr>
          <w:rFonts w:ascii="Calibri" w:hAnsi="Calibri" w:cs="Calibri"/>
          <w:sz w:val="27"/>
          <w:szCs w:val="27"/>
          <w:shd w:val="clear" w:color="auto" w:fill="FFFFFF"/>
        </w:rPr>
        <w:t>all of</w:t>
      </w:r>
      <w:proofErr w:type="gramEnd"/>
      <w:r w:rsidRPr="00850E76">
        <w:rPr>
          <w:rFonts w:ascii="Calibri" w:hAnsi="Calibri" w:cs="Calibri"/>
          <w:sz w:val="27"/>
          <w:szCs w:val="27"/>
          <w:shd w:val="clear" w:color="auto" w:fill="FFFFFF"/>
        </w:rPr>
        <w:t xml:space="preserve"> the following information for them as well.</w:t>
      </w:r>
    </w:p>
    <w:p w14:paraId="7E62B488" w14:textId="77777777" w:rsidR="009A7EF4" w:rsidRPr="009A7EF4" w:rsidRDefault="009A7EF4" w:rsidP="009A7EF4">
      <w:pPr>
        <w:spacing w:after="0" w:line="240" w:lineRule="auto"/>
        <w:rPr>
          <w:rFonts w:ascii="Calibri" w:eastAsia="Times New Roman" w:hAnsi="Calibri" w:cs="Calibri"/>
          <w:color w:val="000000"/>
          <w:kern w:val="0"/>
          <w:sz w:val="27"/>
          <w:szCs w:val="27"/>
          <w14:ligatures w14:val="none"/>
        </w:rPr>
      </w:pPr>
      <w:r w:rsidRPr="009A7EF4">
        <w:rPr>
          <w:rFonts w:ascii="Calibri" w:eastAsia="Times New Roman" w:hAnsi="Calibri" w:cs="Calibri"/>
          <w:color w:val="000000"/>
          <w:kern w:val="0"/>
          <w:sz w:val="27"/>
          <w:szCs w:val="27"/>
          <w14:ligatures w14:val="none"/>
        </w:rPr>
        <w:t>Let’s start with the obvious items on any tax prep checklist.</w:t>
      </w:r>
    </w:p>
    <w:p w14:paraId="2BB4D066" w14:textId="7F558F37" w:rsidR="009A7EF4" w:rsidRPr="009A7EF4" w:rsidRDefault="009A7EF4" w:rsidP="009A7EF4">
      <w:pPr>
        <w:numPr>
          <w:ilvl w:val="0"/>
          <w:numId w:val="7"/>
        </w:numPr>
        <w:spacing w:after="0" w:line="240" w:lineRule="auto"/>
        <w:rPr>
          <w:rFonts w:ascii="Calibri" w:eastAsia="Times New Roman" w:hAnsi="Calibri" w:cs="Calibri"/>
          <w:kern w:val="0"/>
          <w:sz w:val="27"/>
          <w:szCs w:val="27"/>
          <w14:ligatures w14:val="none"/>
        </w:rPr>
      </w:pPr>
      <w:r w:rsidRPr="009A7EF4">
        <w:rPr>
          <w:rFonts w:ascii="Calibri" w:eastAsia="Times New Roman" w:hAnsi="Calibri" w:cs="Calibri"/>
          <w:b/>
          <w:bCs/>
          <w:kern w:val="0"/>
          <w:sz w:val="27"/>
          <w:szCs w:val="27"/>
          <w14:ligatures w14:val="none"/>
        </w:rPr>
        <w:t xml:space="preserve">Last year’s taxes. </w:t>
      </w:r>
      <w:r w:rsidRPr="009A7EF4">
        <w:rPr>
          <w:rFonts w:ascii="Calibri" w:eastAsia="Times New Roman" w:hAnsi="Calibri" w:cs="Calibri"/>
          <w:kern w:val="0"/>
          <w:sz w:val="27"/>
          <w:szCs w:val="27"/>
          <w14:ligatures w14:val="none"/>
        </w:rPr>
        <w:t xml:space="preserve">Both your federal and — if applicable — state return. These aren’t strictly necessary, but they’re good </w:t>
      </w:r>
      <w:proofErr w:type="gramStart"/>
      <w:r w:rsidRPr="009A7EF4">
        <w:rPr>
          <w:rFonts w:ascii="Calibri" w:eastAsia="Times New Roman" w:hAnsi="Calibri" w:cs="Calibri"/>
          <w:kern w:val="0"/>
          <w:sz w:val="27"/>
          <w:szCs w:val="27"/>
          <w14:ligatures w14:val="none"/>
        </w:rPr>
        <w:t>refreshers</w:t>
      </w:r>
      <w:proofErr w:type="gramEnd"/>
      <w:r w:rsidRPr="009A7EF4">
        <w:rPr>
          <w:rFonts w:ascii="Calibri" w:eastAsia="Times New Roman" w:hAnsi="Calibri" w:cs="Calibri"/>
          <w:kern w:val="0"/>
          <w:sz w:val="27"/>
          <w:szCs w:val="27"/>
          <w14:ligatures w14:val="none"/>
        </w:rPr>
        <w:t xml:space="preserve"> of what you filed last year and the documents you used. </w:t>
      </w:r>
    </w:p>
    <w:p w14:paraId="52ABB0CB" w14:textId="0B506997" w:rsidR="009A7EF4" w:rsidRPr="009A7EF4" w:rsidRDefault="009A7EF4" w:rsidP="009A7EF4">
      <w:pPr>
        <w:numPr>
          <w:ilvl w:val="0"/>
          <w:numId w:val="7"/>
        </w:numPr>
        <w:spacing w:after="0" w:line="240" w:lineRule="auto"/>
        <w:rPr>
          <w:rFonts w:ascii="Calibri" w:eastAsia="Times New Roman" w:hAnsi="Calibri" w:cs="Calibri"/>
          <w:kern w:val="0"/>
          <w:sz w:val="27"/>
          <w:szCs w:val="27"/>
          <w14:ligatures w14:val="none"/>
        </w:rPr>
      </w:pPr>
      <w:r w:rsidRPr="009A7EF4">
        <w:rPr>
          <w:rFonts w:ascii="Calibri" w:eastAsia="Times New Roman" w:hAnsi="Calibri" w:cs="Calibri"/>
          <w:b/>
          <w:bCs/>
          <w:kern w:val="0"/>
          <w:sz w:val="27"/>
          <w:szCs w:val="27"/>
          <w14:ligatures w14:val="none"/>
        </w:rPr>
        <w:t xml:space="preserve">Social Security and/or tax ID numbers. </w:t>
      </w:r>
      <w:r w:rsidRPr="009A7EF4">
        <w:rPr>
          <w:rFonts w:ascii="Calibri" w:eastAsia="Times New Roman" w:hAnsi="Calibri" w:cs="Calibri"/>
          <w:kern w:val="0"/>
          <w:sz w:val="27"/>
          <w:szCs w:val="27"/>
          <w14:ligatures w14:val="none"/>
        </w:rPr>
        <w:t xml:space="preserve">Have these tax identification numbers ready for yourself, your </w:t>
      </w:r>
      <w:proofErr w:type="gramStart"/>
      <w:r w:rsidRPr="009A7EF4">
        <w:rPr>
          <w:rFonts w:ascii="Calibri" w:eastAsia="Times New Roman" w:hAnsi="Calibri" w:cs="Calibri"/>
          <w:kern w:val="0"/>
          <w:sz w:val="27"/>
          <w:szCs w:val="27"/>
          <w14:ligatures w14:val="none"/>
        </w:rPr>
        <w:t>spouse</w:t>
      </w:r>
      <w:proofErr w:type="gramEnd"/>
      <w:r w:rsidRPr="009A7EF4">
        <w:rPr>
          <w:rFonts w:ascii="Calibri" w:eastAsia="Times New Roman" w:hAnsi="Calibri" w:cs="Calibri"/>
          <w:kern w:val="0"/>
          <w:sz w:val="27"/>
          <w:szCs w:val="27"/>
          <w14:ligatures w14:val="none"/>
        </w:rPr>
        <w:t xml:space="preserve"> and all dependents. Remember, in addition to children, dependents can include elderly parents and others.</w:t>
      </w:r>
      <w:r w:rsidRPr="009A7EF4">
        <w:rPr>
          <w:rFonts w:ascii="Calibri" w:eastAsia="Times New Roman" w:hAnsi="Calibri" w:cs="Calibri"/>
          <w:b/>
          <w:bCs/>
          <w:kern w:val="0"/>
          <w:sz w:val="27"/>
          <w:szCs w:val="27"/>
          <w14:ligatures w14:val="none"/>
        </w:rPr>
        <w:t xml:space="preserve"> </w:t>
      </w:r>
    </w:p>
    <w:p w14:paraId="1FAA507D" w14:textId="6F1305FE" w:rsidR="009A7EF4" w:rsidRPr="009A7EF4" w:rsidRDefault="009A7EF4" w:rsidP="009A7EF4">
      <w:pPr>
        <w:numPr>
          <w:ilvl w:val="0"/>
          <w:numId w:val="7"/>
        </w:numPr>
        <w:spacing w:after="0" w:line="240" w:lineRule="auto"/>
        <w:rPr>
          <w:rFonts w:ascii="Calibri" w:eastAsia="Times New Roman" w:hAnsi="Calibri" w:cs="Calibri"/>
          <w:kern w:val="0"/>
          <w:sz w:val="27"/>
          <w:szCs w:val="27"/>
          <w14:ligatures w14:val="none"/>
        </w:rPr>
      </w:pPr>
      <w:r w:rsidRPr="009A7EF4">
        <w:rPr>
          <w:rFonts w:ascii="Calibri" w:eastAsia="Times New Roman" w:hAnsi="Calibri" w:cs="Calibri"/>
          <w:b/>
          <w:bCs/>
          <w:kern w:val="0"/>
          <w:sz w:val="27"/>
          <w:szCs w:val="27"/>
          <w14:ligatures w14:val="none"/>
        </w:rPr>
        <w:t>IP PIN.</w:t>
      </w:r>
      <w:r w:rsidRPr="009A7EF4">
        <w:rPr>
          <w:rFonts w:ascii="Calibri" w:eastAsia="Times New Roman" w:hAnsi="Calibri" w:cs="Calibri"/>
          <w:kern w:val="0"/>
          <w:sz w:val="27"/>
          <w:szCs w:val="27"/>
          <w14:ligatures w14:val="none"/>
        </w:rPr>
        <w:t xml:space="preserve"> If you, your </w:t>
      </w:r>
      <w:proofErr w:type="gramStart"/>
      <w:r w:rsidRPr="009A7EF4">
        <w:rPr>
          <w:rFonts w:ascii="Calibri" w:eastAsia="Times New Roman" w:hAnsi="Calibri" w:cs="Calibri"/>
          <w:kern w:val="0"/>
          <w:sz w:val="27"/>
          <w:szCs w:val="27"/>
          <w14:ligatures w14:val="none"/>
        </w:rPr>
        <w:t>spouse</w:t>
      </w:r>
      <w:proofErr w:type="gramEnd"/>
      <w:r w:rsidRPr="009A7EF4">
        <w:rPr>
          <w:rFonts w:ascii="Calibri" w:eastAsia="Times New Roman" w:hAnsi="Calibri" w:cs="Calibri"/>
          <w:kern w:val="0"/>
          <w:sz w:val="27"/>
          <w:szCs w:val="27"/>
          <w14:ligatures w14:val="none"/>
        </w:rPr>
        <w:t xml:space="preserve"> or a dependent have been issued an identity protection PIN by this IRS, you'll likely need to have this handy as well. </w:t>
      </w:r>
    </w:p>
    <w:p w14:paraId="63DE7EBC" w14:textId="73CF8578" w:rsidR="009A7EF4" w:rsidRPr="009A7EF4" w:rsidRDefault="009A7EF4" w:rsidP="009A7EF4">
      <w:pPr>
        <w:numPr>
          <w:ilvl w:val="0"/>
          <w:numId w:val="7"/>
        </w:numPr>
        <w:spacing w:after="0" w:line="240" w:lineRule="auto"/>
        <w:rPr>
          <w:rFonts w:ascii="Calibri" w:eastAsia="Times New Roman" w:hAnsi="Calibri" w:cs="Calibri"/>
          <w:kern w:val="0"/>
          <w:sz w:val="27"/>
          <w:szCs w:val="27"/>
          <w14:ligatures w14:val="none"/>
        </w:rPr>
      </w:pPr>
      <w:r w:rsidRPr="009A7EF4">
        <w:rPr>
          <w:rFonts w:ascii="Calibri" w:eastAsia="Times New Roman" w:hAnsi="Calibri" w:cs="Calibri"/>
          <w:b/>
          <w:bCs/>
          <w:kern w:val="0"/>
          <w:sz w:val="27"/>
          <w:szCs w:val="27"/>
          <w14:ligatures w14:val="none"/>
        </w:rPr>
        <w:t>Bank account numbers.</w:t>
      </w:r>
      <w:r w:rsidRPr="009A7EF4">
        <w:rPr>
          <w:rFonts w:ascii="Calibri" w:eastAsia="Times New Roman" w:hAnsi="Calibri" w:cs="Calibri"/>
          <w:kern w:val="0"/>
          <w:sz w:val="27"/>
          <w:szCs w:val="27"/>
          <w14:ligatures w14:val="none"/>
        </w:rPr>
        <w:t xml:space="preserve"> If you're opting to receive a refund or pay your tax bill directly through your bank account, be prepared to provide </w:t>
      </w:r>
      <w:r w:rsidRPr="009A7EF4">
        <w:rPr>
          <w:rFonts w:ascii="Calibri" w:eastAsia="Times New Roman" w:hAnsi="Calibri" w:cs="Calibri"/>
          <w:kern w:val="0"/>
          <w:sz w:val="27"/>
          <w:szCs w:val="27"/>
          <w14:ligatures w14:val="none"/>
        </w:rPr>
        <w:t>the info to us.</w:t>
      </w:r>
    </w:p>
    <w:p w14:paraId="115E9F28" w14:textId="77777777" w:rsidR="009A7EF4" w:rsidRDefault="009A7EF4" w:rsidP="00850E76">
      <w:pPr>
        <w:rPr>
          <w:rFonts w:ascii="Calibri" w:hAnsi="Calibri" w:cs="Calibri"/>
          <w:b/>
          <w:bCs/>
          <w:sz w:val="32"/>
          <w:szCs w:val="32"/>
          <w:shd w:val="clear" w:color="auto" w:fill="FFFFFF"/>
        </w:rPr>
      </w:pPr>
    </w:p>
    <w:p w14:paraId="741788F5" w14:textId="13C8973C" w:rsidR="00850E76" w:rsidRPr="00850E76" w:rsidRDefault="00850E76" w:rsidP="00850E76">
      <w:pPr>
        <w:rPr>
          <w:rFonts w:ascii="Calibri" w:hAnsi="Calibri" w:cs="Calibri"/>
          <w:b/>
          <w:bCs/>
          <w:sz w:val="32"/>
          <w:szCs w:val="32"/>
          <w:shd w:val="clear" w:color="auto" w:fill="FFFFFF"/>
        </w:rPr>
      </w:pPr>
      <w:r w:rsidRPr="00850E76">
        <w:rPr>
          <w:rFonts w:ascii="Calibri" w:hAnsi="Calibri" w:cs="Calibri"/>
          <w:b/>
          <w:bCs/>
          <w:sz w:val="32"/>
          <w:szCs w:val="32"/>
          <w:shd w:val="clear" w:color="auto" w:fill="FFFFFF"/>
        </w:rPr>
        <w:t>Sources of Income:</w:t>
      </w:r>
    </w:p>
    <w:p w14:paraId="09FB5AC1" w14:textId="1965A772" w:rsidR="00CD49B8" w:rsidRPr="00850E76" w:rsidRDefault="00850E76" w:rsidP="00850E76">
      <w:pPr>
        <w:rPr>
          <w:rFonts w:ascii="Calibri" w:hAnsi="Calibri" w:cs="Calibri"/>
          <w:sz w:val="27"/>
          <w:szCs w:val="27"/>
          <w:shd w:val="clear" w:color="auto" w:fill="FFFFFF"/>
        </w:rPr>
      </w:pPr>
      <w:r w:rsidRPr="00850E76">
        <w:rPr>
          <w:rFonts w:ascii="Calibri" w:hAnsi="Calibri" w:cs="Calibri"/>
          <w:sz w:val="27"/>
          <w:szCs w:val="27"/>
          <w:shd w:val="clear" w:color="auto" w:fill="FFFFFF"/>
        </w:rPr>
        <w:t>You might receive several different forms documenting the income you received. Some common ones include</w:t>
      </w:r>
      <w:r>
        <w:rPr>
          <w:rFonts w:ascii="Calibri" w:hAnsi="Calibri" w:cs="Calibri"/>
          <w:sz w:val="27"/>
          <w:szCs w:val="27"/>
          <w:shd w:val="clear" w:color="auto" w:fill="FFFFFF"/>
        </w:rPr>
        <w:t>:</w:t>
      </w:r>
    </w:p>
    <w:p w14:paraId="5D07C176" w14:textId="17BBC447" w:rsidR="00CD49B8" w:rsidRPr="00BA3842" w:rsidRDefault="00CD49B8" w:rsidP="00CD49B8">
      <w:pPr>
        <w:numPr>
          <w:ilvl w:val="0"/>
          <w:numId w:val="1"/>
        </w:numPr>
        <w:pBdr>
          <w:top w:val="single" w:sz="2" w:space="0" w:color="AAAAAA"/>
          <w:left w:val="single" w:sz="2" w:space="23" w:color="AAAAAA"/>
          <w:bottom w:val="single" w:sz="2" w:space="0" w:color="AAAAAA"/>
          <w:right w:val="single" w:sz="2" w:space="0" w:color="AAAAAA"/>
        </w:pBdr>
        <w:shd w:val="clear" w:color="auto" w:fill="FFFFFF"/>
        <w:spacing w:after="135" w:line="345" w:lineRule="atLeast"/>
        <w:rPr>
          <w:rStyle w:val="dfvvwc"/>
          <w:rFonts w:ascii="Calibri" w:eastAsia="Times New Roman" w:hAnsi="Calibri" w:cs="Calibri"/>
          <w:kern w:val="0"/>
          <w:sz w:val="27"/>
          <w:szCs w:val="27"/>
          <w14:ligatures w14:val="none"/>
        </w:rPr>
      </w:pPr>
      <w:r w:rsidRPr="00BA3842">
        <w:rPr>
          <w:rFonts w:ascii="Calibri" w:eastAsia="Times New Roman" w:hAnsi="Calibri" w:cs="Calibri"/>
          <w:b/>
          <w:bCs/>
          <w:kern w:val="0"/>
          <w:sz w:val="27"/>
          <w:szCs w:val="27"/>
          <w14:ligatures w14:val="none"/>
        </w:rPr>
        <w:t>W-2s from your employer(s)</w:t>
      </w:r>
      <w:r w:rsidR="00BA3842">
        <w:rPr>
          <w:rFonts w:ascii="Calibri" w:eastAsia="Times New Roman" w:hAnsi="Calibri" w:cs="Calibri"/>
          <w:kern w:val="0"/>
          <w:sz w:val="27"/>
          <w:szCs w:val="27"/>
          <w14:ligatures w14:val="none"/>
        </w:rPr>
        <w:t xml:space="preserve">: </w:t>
      </w:r>
      <w:r w:rsidR="00BA3842" w:rsidRPr="00BA3842">
        <w:rPr>
          <w:rStyle w:val="dfvvwc"/>
          <w:rFonts w:ascii="Calibri" w:hAnsi="Calibri" w:cs="Calibri"/>
          <w:color w:val="000000"/>
          <w:sz w:val="27"/>
          <w:szCs w:val="27"/>
        </w:rPr>
        <w:t>Employers must issue or mail</w:t>
      </w:r>
      <w:r w:rsidR="00BA3842" w:rsidRPr="00BA3842">
        <w:rPr>
          <w:rStyle w:val="dfvvwc"/>
          <w:rFonts w:ascii="Calibri" w:hAnsi="Calibri" w:cs="Calibri"/>
        </w:rPr>
        <w:t xml:space="preserve"> </w:t>
      </w:r>
      <w:r w:rsidR="00BA3842" w:rsidRPr="00BA3842">
        <w:rPr>
          <w:rStyle w:val="dfvvwc"/>
          <w:rFonts w:ascii="Calibri" w:hAnsi="Calibri" w:cs="Calibri"/>
          <w:color w:val="000000"/>
          <w:sz w:val="27"/>
          <w:szCs w:val="27"/>
        </w:rPr>
        <w:t xml:space="preserve">your </w:t>
      </w:r>
      <w:r w:rsidR="00BA3842" w:rsidRPr="00BA3842">
        <w:rPr>
          <w:rStyle w:val="dfvvwc"/>
          <w:rFonts w:ascii="Calibri" w:hAnsi="Calibri" w:cs="Calibri"/>
          <w:sz w:val="27"/>
          <w:szCs w:val="27"/>
        </w:rPr>
        <w:t xml:space="preserve">W-2 </w:t>
      </w:r>
      <w:r w:rsidR="00BA3842" w:rsidRPr="00BA3842">
        <w:rPr>
          <w:rStyle w:val="dfvvwc"/>
          <w:rFonts w:ascii="Calibri" w:hAnsi="Calibri" w:cs="Calibri"/>
          <w:color w:val="000000"/>
          <w:sz w:val="27"/>
          <w:szCs w:val="27"/>
        </w:rPr>
        <w:t>by Jan. 31, so keep an eye on your mailboxes, both physical and electronic.</w:t>
      </w:r>
    </w:p>
    <w:p w14:paraId="563AC878" w14:textId="70FDFF43" w:rsidR="00BA3842" w:rsidRPr="00BA3842" w:rsidRDefault="00000000" w:rsidP="00CD49B8">
      <w:pPr>
        <w:numPr>
          <w:ilvl w:val="0"/>
          <w:numId w:val="1"/>
        </w:numPr>
        <w:pBdr>
          <w:top w:val="single" w:sz="2" w:space="0" w:color="AAAAAA"/>
          <w:left w:val="single" w:sz="2" w:space="23" w:color="AAAAAA"/>
          <w:bottom w:val="single" w:sz="2" w:space="0" w:color="AAAAAA"/>
          <w:right w:val="single" w:sz="2" w:space="0" w:color="AAAAAA"/>
        </w:pBdr>
        <w:shd w:val="clear" w:color="auto" w:fill="FFFFFF"/>
        <w:spacing w:after="135" w:line="345" w:lineRule="atLeast"/>
        <w:rPr>
          <w:rFonts w:ascii="Calibri" w:eastAsia="Times New Roman" w:hAnsi="Calibri" w:cs="Calibri"/>
          <w:kern w:val="0"/>
          <w:sz w:val="27"/>
          <w:szCs w:val="27"/>
          <w14:ligatures w14:val="none"/>
        </w:rPr>
      </w:pPr>
      <w:hyperlink r:id="rId7" w:tgtFrame="_self" w:history="1">
        <w:r w:rsidR="00BA3842" w:rsidRPr="00BA3842">
          <w:rPr>
            <w:rStyle w:val="dfvvwc"/>
            <w:rFonts w:ascii="Calibri" w:hAnsi="Calibri" w:cs="Calibri"/>
            <w:b/>
            <w:bCs/>
            <w:sz w:val="27"/>
            <w:szCs w:val="27"/>
          </w:rPr>
          <w:t>1099-NEC</w:t>
        </w:r>
      </w:hyperlink>
      <w:r w:rsidR="00BA3842" w:rsidRPr="00BA3842">
        <w:rPr>
          <w:rStyle w:val="dfvvwc"/>
          <w:rFonts w:ascii="Calibri" w:hAnsi="Calibri" w:cs="Calibri"/>
          <w:sz w:val="27"/>
          <w:szCs w:val="27"/>
        </w:rPr>
        <w:t xml:space="preserve"> is for contract work.</w:t>
      </w:r>
    </w:p>
    <w:p w14:paraId="0D95BF8F" w14:textId="4D3551FC" w:rsidR="00CD49B8" w:rsidRPr="00850E76" w:rsidRDefault="00CD49B8" w:rsidP="00CD49B8">
      <w:pPr>
        <w:numPr>
          <w:ilvl w:val="0"/>
          <w:numId w:val="1"/>
        </w:numPr>
        <w:pBdr>
          <w:top w:val="single" w:sz="2" w:space="0" w:color="AAAAAA"/>
          <w:left w:val="single" w:sz="2" w:space="23" w:color="AAAAAA"/>
          <w:bottom w:val="single" w:sz="2" w:space="0" w:color="AAAAAA"/>
          <w:right w:val="single" w:sz="2" w:space="0" w:color="AAAAAA"/>
        </w:pBdr>
        <w:shd w:val="clear" w:color="auto" w:fill="FFFFFF"/>
        <w:spacing w:after="0" w:line="345" w:lineRule="atLeast"/>
        <w:rPr>
          <w:rFonts w:ascii="Calibri" w:eastAsia="Times New Roman" w:hAnsi="Calibri" w:cs="Calibri"/>
          <w:kern w:val="0"/>
          <w:sz w:val="27"/>
          <w:szCs w:val="27"/>
          <w14:ligatures w14:val="none"/>
        </w:rPr>
      </w:pPr>
      <w:r w:rsidRPr="00BA3842">
        <w:rPr>
          <w:rFonts w:ascii="Calibri" w:eastAsia="Times New Roman" w:hAnsi="Calibri" w:cs="Calibri"/>
          <w:b/>
          <w:bCs/>
          <w:kern w:val="0"/>
          <w:sz w:val="27"/>
          <w:szCs w:val="27"/>
          <w14:ligatures w14:val="none"/>
        </w:rPr>
        <w:t>1099-G</w:t>
      </w:r>
      <w:r w:rsidRPr="00850E76">
        <w:rPr>
          <w:rFonts w:ascii="Calibri" w:eastAsia="Times New Roman" w:hAnsi="Calibri" w:cs="Calibri"/>
          <w:kern w:val="0"/>
          <w:sz w:val="27"/>
          <w:szCs w:val="27"/>
          <w14:ligatures w14:val="none"/>
        </w:rPr>
        <w:t xml:space="preserve"> forms for</w:t>
      </w:r>
      <w:r w:rsidR="00F65CC5">
        <w:rPr>
          <w:rFonts w:ascii="Calibri" w:eastAsia="Times New Roman" w:hAnsi="Calibri" w:cs="Calibri"/>
          <w:kern w:val="0"/>
          <w:sz w:val="27"/>
          <w:szCs w:val="27"/>
          <w14:ligatures w14:val="none"/>
        </w:rPr>
        <w:t xml:space="preserve"> </w:t>
      </w:r>
      <w:r w:rsidR="00F65CC5" w:rsidRPr="00F65CC5">
        <w:rPr>
          <w:rFonts w:ascii="Calibri" w:eastAsia="Times New Roman" w:hAnsi="Calibri" w:cs="Calibri"/>
          <w:kern w:val="0"/>
          <w:sz w:val="27"/>
          <w:szCs w:val="27"/>
          <w14:ligatures w14:val="none"/>
        </w:rPr>
        <w:t>unemployment income</w:t>
      </w:r>
      <w:r w:rsidRPr="00850E76">
        <w:rPr>
          <w:rFonts w:ascii="Calibri" w:eastAsia="Times New Roman" w:hAnsi="Calibri" w:cs="Calibri"/>
          <w:kern w:val="0"/>
          <w:sz w:val="27"/>
          <w:szCs w:val="27"/>
          <w14:ligatures w14:val="none"/>
        </w:rPr>
        <w:t> and state or local tax refunds</w:t>
      </w:r>
    </w:p>
    <w:p w14:paraId="44E295CF" w14:textId="77777777" w:rsidR="00CD49B8" w:rsidRPr="00850E76" w:rsidRDefault="00CD49B8" w:rsidP="00CD49B8">
      <w:pPr>
        <w:numPr>
          <w:ilvl w:val="0"/>
          <w:numId w:val="1"/>
        </w:numPr>
        <w:pBdr>
          <w:top w:val="single" w:sz="2" w:space="0" w:color="AAAAAA"/>
          <w:left w:val="single" w:sz="2" w:space="23" w:color="AAAAAA"/>
          <w:bottom w:val="single" w:sz="2" w:space="0" w:color="AAAAAA"/>
          <w:right w:val="single" w:sz="2" w:space="0" w:color="AAAAAA"/>
        </w:pBdr>
        <w:shd w:val="clear" w:color="auto" w:fill="FFFFFF"/>
        <w:spacing w:after="135" w:line="345" w:lineRule="atLeast"/>
        <w:rPr>
          <w:rFonts w:ascii="Calibri" w:eastAsia="Times New Roman" w:hAnsi="Calibri" w:cs="Calibri"/>
          <w:kern w:val="0"/>
          <w:sz w:val="27"/>
          <w:szCs w:val="27"/>
          <w14:ligatures w14:val="none"/>
        </w:rPr>
      </w:pPr>
      <w:r w:rsidRPr="00BA3842">
        <w:rPr>
          <w:rFonts w:ascii="Calibri" w:eastAsia="Times New Roman" w:hAnsi="Calibri" w:cs="Calibri"/>
          <w:b/>
          <w:bCs/>
          <w:kern w:val="0"/>
          <w:sz w:val="27"/>
          <w:szCs w:val="27"/>
          <w14:ligatures w14:val="none"/>
        </w:rPr>
        <w:t>1099-INT</w:t>
      </w:r>
      <w:r w:rsidRPr="00850E76">
        <w:rPr>
          <w:rFonts w:ascii="Calibri" w:eastAsia="Times New Roman" w:hAnsi="Calibri" w:cs="Calibri"/>
          <w:kern w:val="0"/>
          <w:sz w:val="27"/>
          <w:szCs w:val="27"/>
          <w14:ligatures w14:val="none"/>
        </w:rPr>
        <w:t xml:space="preserve">, </w:t>
      </w:r>
      <w:r w:rsidRPr="00BA3842">
        <w:rPr>
          <w:rFonts w:ascii="Calibri" w:eastAsia="Times New Roman" w:hAnsi="Calibri" w:cs="Calibri"/>
          <w:b/>
          <w:bCs/>
          <w:kern w:val="0"/>
          <w:sz w:val="27"/>
          <w:szCs w:val="27"/>
          <w14:ligatures w14:val="none"/>
        </w:rPr>
        <w:t>1099-DIV, and 1099-B</w:t>
      </w:r>
      <w:r w:rsidRPr="00850E76">
        <w:rPr>
          <w:rFonts w:ascii="Calibri" w:eastAsia="Times New Roman" w:hAnsi="Calibri" w:cs="Calibri"/>
          <w:kern w:val="0"/>
          <w:sz w:val="27"/>
          <w:szCs w:val="27"/>
          <w14:ligatures w14:val="none"/>
        </w:rPr>
        <w:t xml:space="preserve"> for interest, dividends, and stock sales</w:t>
      </w:r>
    </w:p>
    <w:p w14:paraId="4399FD44" w14:textId="77777777" w:rsidR="00CD49B8" w:rsidRPr="00850E76" w:rsidRDefault="00CD49B8" w:rsidP="00CD49B8">
      <w:pPr>
        <w:numPr>
          <w:ilvl w:val="0"/>
          <w:numId w:val="1"/>
        </w:numPr>
        <w:pBdr>
          <w:top w:val="single" w:sz="2" w:space="0" w:color="AAAAAA"/>
          <w:left w:val="single" w:sz="2" w:space="23" w:color="AAAAAA"/>
          <w:bottom w:val="single" w:sz="2" w:space="0" w:color="AAAAAA"/>
          <w:right w:val="single" w:sz="2" w:space="0" w:color="AAAAAA"/>
        </w:pBdr>
        <w:shd w:val="clear" w:color="auto" w:fill="FFFFFF"/>
        <w:spacing w:after="135" w:line="345" w:lineRule="atLeast"/>
        <w:rPr>
          <w:rFonts w:ascii="Calibri" w:eastAsia="Times New Roman" w:hAnsi="Calibri" w:cs="Calibri"/>
          <w:kern w:val="0"/>
          <w:sz w:val="27"/>
          <w:szCs w:val="27"/>
          <w14:ligatures w14:val="none"/>
        </w:rPr>
      </w:pPr>
      <w:r w:rsidRPr="00BA3842">
        <w:rPr>
          <w:rFonts w:ascii="Calibri" w:eastAsia="Times New Roman" w:hAnsi="Calibri" w:cs="Calibri"/>
          <w:b/>
          <w:bCs/>
          <w:kern w:val="0"/>
          <w:sz w:val="27"/>
          <w:szCs w:val="27"/>
          <w14:ligatures w14:val="none"/>
        </w:rPr>
        <w:t>1099-R and SSA-1099</w:t>
      </w:r>
      <w:r w:rsidRPr="00850E76">
        <w:rPr>
          <w:rFonts w:ascii="Calibri" w:eastAsia="Times New Roman" w:hAnsi="Calibri" w:cs="Calibri"/>
          <w:kern w:val="0"/>
          <w:sz w:val="27"/>
          <w:szCs w:val="27"/>
          <w14:ligatures w14:val="none"/>
        </w:rPr>
        <w:t xml:space="preserve"> for retirement plan distributions and Social Security benefits</w:t>
      </w:r>
    </w:p>
    <w:p w14:paraId="0595F618" w14:textId="77777777" w:rsidR="00CD49B8" w:rsidRPr="00850E76" w:rsidRDefault="00CD49B8" w:rsidP="00CD49B8">
      <w:pPr>
        <w:numPr>
          <w:ilvl w:val="0"/>
          <w:numId w:val="1"/>
        </w:numPr>
        <w:pBdr>
          <w:top w:val="single" w:sz="2" w:space="0" w:color="AAAAAA"/>
          <w:left w:val="single" w:sz="2" w:space="23" w:color="AAAAAA"/>
          <w:bottom w:val="single" w:sz="2" w:space="0" w:color="AAAAAA"/>
          <w:right w:val="single" w:sz="2" w:space="0" w:color="AAAAAA"/>
        </w:pBdr>
        <w:shd w:val="clear" w:color="auto" w:fill="FFFFFF"/>
        <w:spacing w:after="135" w:line="345" w:lineRule="atLeast"/>
        <w:rPr>
          <w:rFonts w:ascii="Calibri" w:eastAsia="Times New Roman" w:hAnsi="Calibri" w:cs="Calibri"/>
          <w:kern w:val="0"/>
          <w:sz w:val="27"/>
          <w:szCs w:val="27"/>
          <w14:ligatures w14:val="none"/>
        </w:rPr>
      </w:pPr>
      <w:r w:rsidRPr="00BA3842">
        <w:rPr>
          <w:rFonts w:ascii="Calibri" w:eastAsia="Times New Roman" w:hAnsi="Calibri" w:cs="Calibri"/>
          <w:b/>
          <w:bCs/>
          <w:kern w:val="0"/>
          <w:sz w:val="27"/>
          <w:szCs w:val="27"/>
          <w14:ligatures w14:val="none"/>
        </w:rPr>
        <w:t>1099-S</w:t>
      </w:r>
      <w:r w:rsidRPr="00850E76">
        <w:rPr>
          <w:rFonts w:ascii="Calibri" w:eastAsia="Times New Roman" w:hAnsi="Calibri" w:cs="Calibri"/>
          <w:kern w:val="0"/>
          <w:sz w:val="27"/>
          <w:szCs w:val="27"/>
          <w14:ligatures w14:val="none"/>
        </w:rPr>
        <w:t xml:space="preserve"> for income from the sale of your residence or other property</w:t>
      </w:r>
    </w:p>
    <w:p w14:paraId="650EA8C5" w14:textId="77777777" w:rsidR="00CD49B8" w:rsidRPr="00850E76" w:rsidRDefault="00CD49B8" w:rsidP="00CD49B8">
      <w:pPr>
        <w:numPr>
          <w:ilvl w:val="0"/>
          <w:numId w:val="1"/>
        </w:numPr>
        <w:pBdr>
          <w:top w:val="single" w:sz="2" w:space="0" w:color="AAAAAA"/>
          <w:left w:val="single" w:sz="2" w:space="23" w:color="AAAAAA"/>
          <w:bottom w:val="single" w:sz="2" w:space="0" w:color="AAAAAA"/>
          <w:right w:val="single" w:sz="2" w:space="0" w:color="AAAAAA"/>
        </w:pBdr>
        <w:shd w:val="clear" w:color="auto" w:fill="FFFFFF"/>
        <w:spacing w:after="135" w:line="345" w:lineRule="atLeast"/>
        <w:rPr>
          <w:rFonts w:ascii="Calibri" w:eastAsia="Times New Roman" w:hAnsi="Calibri" w:cs="Calibri"/>
          <w:kern w:val="0"/>
          <w:sz w:val="27"/>
          <w:szCs w:val="27"/>
          <w14:ligatures w14:val="none"/>
        </w:rPr>
      </w:pPr>
      <w:r w:rsidRPr="00BA3842">
        <w:rPr>
          <w:rFonts w:ascii="Calibri" w:eastAsia="Times New Roman" w:hAnsi="Calibri" w:cs="Calibri"/>
          <w:b/>
          <w:bCs/>
          <w:kern w:val="0"/>
          <w:sz w:val="27"/>
          <w:szCs w:val="27"/>
          <w14:ligatures w14:val="none"/>
        </w:rPr>
        <w:t>1099-MISC</w:t>
      </w:r>
      <w:r w:rsidRPr="00850E76">
        <w:rPr>
          <w:rFonts w:ascii="Calibri" w:eastAsia="Times New Roman" w:hAnsi="Calibri" w:cs="Calibri"/>
          <w:kern w:val="0"/>
          <w:sz w:val="27"/>
          <w:szCs w:val="27"/>
          <w14:ligatures w14:val="none"/>
        </w:rPr>
        <w:t xml:space="preserve"> for income from a rental property</w:t>
      </w:r>
    </w:p>
    <w:p w14:paraId="7E6D744A" w14:textId="77777777" w:rsidR="00CD49B8" w:rsidRPr="00850E76" w:rsidRDefault="00CD49B8" w:rsidP="00CD49B8">
      <w:pPr>
        <w:numPr>
          <w:ilvl w:val="0"/>
          <w:numId w:val="1"/>
        </w:numPr>
        <w:pBdr>
          <w:top w:val="single" w:sz="2" w:space="0" w:color="AAAAAA"/>
          <w:left w:val="single" w:sz="2" w:space="23" w:color="AAAAAA"/>
          <w:bottom w:val="single" w:sz="2" w:space="0" w:color="AAAAAA"/>
          <w:right w:val="single" w:sz="2" w:space="0" w:color="AAAAAA"/>
        </w:pBdr>
        <w:shd w:val="clear" w:color="auto" w:fill="FFFFFF"/>
        <w:spacing w:after="135" w:line="345" w:lineRule="atLeast"/>
        <w:rPr>
          <w:rFonts w:ascii="Calibri" w:eastAsia="Times New Roman" w:hAnsi="Calibri" w:cs="Calibri"/>
          <w:kern w:val="0"/>
          <w:sz w:val="27"/>
          <w:szCs w:val="27"/>
          <w14:ligatures w14:val="none"/>
        </w:rPr>
      </w:pPr>
      <w:r w:rsidRPr="00BA3842">
        <w:rPr>
          <w:rFonts w:ascii="Calibri" w:eastAsia="Times New Roman" w:hAnsi="Calibri" w:cs="Calibri"/>
          <w:b/>
          <w:bCs/>
          <w:kern w:val="0"/>
          <w:sz w:val="27"/>
          <w:szCs w:val="27"/>
          <w14:ligatures w14:val="none"/>
        </w:rPr>
        <w:t>1099-Q</w:t>
      </w:r>
      <w:r w:rsidRPr="00850E76">
        <w:rPr>
          <w:rFonts w:ascii="Calibri" w:eastAsia="Times New Roman" w:hAnsi="Calibri" w:cs="Calibri"/>
          <w:kern w:val="0"/>
          <w:sz w:val="27"/>
          <w:szCs w:val="27"/>
          <w14:ligatures w14:val="none"/>
        </w:rPr>
        <w:t xml:space="preserve"> for distributions from a 529 plan or Coverdell ESA</w:t>
      </w:r>
    </w:p>
    <w:p w14:paraId="48133C35" w14:textId="49B344E1" w:rsidR="00CD49B8" w:rsidRPr="00850E76" w:rsidRDefault="00CD49B8" w:rsidP="00CD49B8">
      <w:pPr>
        <w:numPr>
          <w:ilvl w:val="0"/>
          <w:numId w:val="1"/>
        </w:numPr>
        <w:pBdr>
          <w:top w:val="single" w:sz="2" w:space="0" w:color="AAAAAA"/>
          <w:left w:val="single" w:sz="2" w:space="23" w:color="AAAAAA"/>
          <w:bottom w:val="single" w:sz="2" w:space="0" w:color="AAAAAA"/>
          <w:right w:val="single" w:sz="2" w:space="0" w:color="AAAAAA"/>
        </w:pBdr>
        <w:shd w:val="clear" w:color="auto" w:fill="FFFFFF"/>
        <w:spacing w:after="0" w:line="345" w:lineRule="atLeast"/>
        <w:rPr>
          <w:rFonts w:ascii="Calibri" w:eastAsia="Times New Roman" w:hAnsi="Calibri" w:cs="Calibri"/>
          <w:kern w:val="0"/>
          <w:sz w:val="27"/>
          <w:szCs w:val="27"/>
          <w14:ligatures w14:val="none"/>
        </w:rPr>
      </w:pPr>
      <w:r w:rsidRPr="00BA3842">
        <w:rPr>
          <w:rFonts w:ascii="Calibri" w:eastAsia="Times New Roman" w:hAnsi="Calibri" w:cs="Calibri"/>
          <w:b/>
          <w:bCs/>
          <w:kern w:val="0"/>
          <w:sz w:val="27"/>
          <w:szCs w:val="27"/>
          <w14:ligatures w14:val="none"/>
        </w:rPr>
        <w:t>1099-SA</w:t>
      </w:r>
      <w:r w:rsidRPr="00850E76">
        <w:rPr>
          <w:rFonts w:ascii="Calibri" w:eastAsia="Times New Roman" w:hAnsi="Calibri" w:cs="Calibri"/>
          <w:kern w:val="0"/>
          <w:sz w:val="27"/>
          <w:szCs w:val="27"/>
          <w14:ligatures w14:val="none"/>
        </w:rPr>
        <w:t xml:space="preserve"> for distributions from a </w:t>
      </w:r>
      <w:r w:rsidR="00F65CC5" w:rsidRPr="00F65CC5">
        <w:rPr>
          <w:rFonts w:ascii="Calibri" w:eastAsia="Times New Roman" w:hAnsi="Calibri" w:cs="Calibri"/>
          <w:kern w:val="0"/>
          <w:sz w:val="27"/>
          <w:szCs w:val="27"/>
          <w14:ligatures w14:val="none"/>
        </w:rPr>
        <w:t>health saving account</w:t>
      </w:r>
      <w:r w:rsidR="00F65CC5" w:rsidRPr="00850E76">
        <w:rPr>
          <w:rFonts w:ascii="Calibri" w:eastAsia="Times New Roman" w:hAnsi="Calibri" w:cs="Calibri"/>
          <w:kern w:val="0"/>
          <w:sz w:val="27"/>
          <w:szCs w:val="27"/>
          <w14:ligatures w14:val="none"/>
        </w:rPr>
        <w:t xml:space="preserve"> </w:t>
      </w:r>
      <w:r w:rsidRPr="00850E76">
        <w:rPr>
          <w:rFonts w:ascii="Calibri" w:eastAsia="Times New Roman" w:hAnsi="Calibri" w:cs="Calibri"/>
          <w:kern w:val="0"/>
          <w:sz w:val="27"/>
          <w:szCs w:val="27"/>
          <w14:ligatures w14:val="none"/>
        </w:rPr>
        <w:t>(HSA)</w:t>
      </w:r>
    </w:p>
    <w:p w14:paraId="24F9AAE0" w14:textId="6E4AF8BD" w:rsidR="00CD49B8" w:rsidRPr="00850E76" w:rsidRDefault="00CD49B8" w:rsidP="00CD49B8">
      <w:pPr>
        <w:numPr>
          <w:ilvl w:val="0"/>
          <w:numId w:val="1"/>
        </w:numPr>
        <w:pBdr>
          <w:top w:val="single" w:sz="2" w:space="0" w:color="AAAAAA"/>
          <w:left w:val="single" w:sz="2" w:space="23" w:color="AAAAAA"/>
          <w:bottom w:val="single" w:sz="2" w:space="0" w:color="AAAAAA"/>
          <w:right w:val="single" w:sz="2" w:space="0" w:color="AAAAAA"/>
        </w:pBdr>
        <w:shd w:val="clear" w:color="auto" w:fill="FFFFFF"/>
        <w:spacing w:after="0" w:line="345" w:lineRule="atLeast"/>
        <w:rPr>
          <w:rFonts w:ascii="Calibri" w:eastAsia="Times New Roman" w:hAnsi="Calibri" w:cs="Calibri"/>
          <w:kern w:val="0"/>
          <w:sz w:val="27"/>
          <w:szCs w:val="27"/>
          <w14:ligatures w14:val="none"/>
        </w:rPr>
      </w:pPr>
      <w:r w:rsidRPr="00BA3842">
        <w:rPr>
          <w:rFonts w:ascii="Calibri" w:eastAsia="Times New Roman" w:hAnsi="Calibri" w:cs="Calibri"/>
          <w:b/>
          <w:bCs/>
          <w:kern w:val="0"/>
          <w:sz w:val="27"/>
          <w:szCs w:val="27"/>
          <w14:ligatures w14:val="none"/>
        </w:rPr>
        <w:t>Schedule K-1</w:t>
      </w:r>
      <w:r w:rsidRPr="00850E76">
        <w:rPr>
          <w:rFonts w:ascii="Calibri" w:eastAsia="Times New Roman" w:hAnsi="Calibri" w:cs="Calibri"/>
          <w:kern w:val="0"/>
          <w:sz w:val="27"/>
          <w:szCs w:val="27"/>
          <w14:ligatures w14:val="none"/>
        </w:rPr>
        <w:t xml:space="preserve"> for income from a </w:t>
      </w:r>
      <w:r w:rsidR="00F65CC5" w:rsidRPr="00F65CC5">
        <w:rPr>
          <w:rFonts w:ascii="Calibri" w:eastAsia="Times New Roman" w:hAnsi="Calibri" w:cs="Calibri"/>
          <w:kern w:val="0"/>
          <w:sz w:val="27"/>
          <w:szCs w:val="27"/>
          <w14:ligatures w14:val="none"/>
        </w:rPr>
        <w:t>pass-through business</w:t>
      </w:r>
      <w:r w:rsidRPr="00850E76">
        <w:rPr>
          <w:rFonts w:ascii="Calibri" w:eastAsia="Times New Roman" w:hAnsi="Calibri" w:cs="Calibri"/>
          <w:kern w:val="0"/>
          <w:sz w:val="27"/>
          <w:szCs w:val="27"/>
          <w14:ligatures w14:val="none"/>
        </w:rPr>
        <w:t>, trust, or estate</w:t>
      </w:r>
    </w:p>
    <w:p w14:paraId="0DDE19DB" w14:textId="38FA6D13" w:rsidR="00CD49B8" w:rsidRPr="00850E76" w:rsidRDefault="00CD49B8" w:rsidP="00CD49B8">
      <w:pPr>
        <w:numPr>
          <w:ilvl w:val="0"/>
          <w:numId w:val="1"/>
        </w:numPr>
        <w:pBdr>
          <w:top w:val="single" w:sz="2" w:space="0" w:color="AAAAAA"/>
          <w:left w:val="single" w:sz="2" w:space="23" w:color="AAAAAA"/>
          <w:bottom w:val="single" w:sz="2" w:space="0" w:color="AAAAAA"/>
          <w:right w:val="single" w:sz="2" w:space="0" w:color="AAAAAA"/>
        </w:pBdr>
        <w:shd w:val="clear" w:color="auto" w:fill="FFFFFF"/>
        <w:spacing w:after="135" w:line="345" w:lineRule="atLeast"/>
        <w:rPr>
          <w:rFonts w:ascii="Calibri" w:eastAsia="Times New Roman" w:hAnsi="Calibri" w:cs="Calibri"/>
          <w:kern w:val="0"/>
          <w:sz w:val="27"/>
          <w:szCs w:val="27"/>
          <w14:ligatures w14:val="none"/>
        </w:rPr>
      </w:pPr>
      <w:r w:rsidRPr="00850E76">
        <w:rPr>
          <w:rFonts w:ascii="Calibri" w:eastAsia="Times New Roman" w:hAnsi="Calibri" w:cs="Calibri"/>
          <w:kern w:val="0"/>
          <w:sz w:val="27"/>
          <w:szCs w:val="27"/>
          <w14:ligatures w14:val="none"/>
        </w:rPr>
        <w:t xml:space="preserve">Records of any transactions involving </w:t>
      </w:r>
      <w:r w:rsidR="009A7EF4">
        <w:rPr>
          <w:rFonts w:ascii="Calibri" w:eastAsia="Times New Roman" w:hAnsi="Calibri" w:cs="Calibri"/>
          <w:b/>
          <w:bCs/>
          <w:kern w:val="0"/>
          <w:sz w:val="27"/>
          <w:szCs w:val="27"/>
          <w14:ligatures w14:val="none"/>
        </w:rPr>
        <w:t>C</w:t>
      </w:r>
      <w:r w:rsidRPr="00BA3842">
        <w:rPr>
          <w:rFonts w:ascii="Calibri" w:eastAsia="Times New Roman" w:hAnsi="Calibri" w:cs="Calibri"/>
          <w:b/>
          <w:bCs/>
          <w:kern w:val="0"/>
          <w:sz w:val="27"/>
          <w:szCs w:val="27"/>
          <w14:ligatures w14:val="none"/>
        </w:rPr>
        <w:t>ryptocurrency</w:t>
      </w:r>
    </w:p>
    <w:p w14:paraId="1C92A49A" w14:textId="77777777" w:rsidR="00CD49B8" w:rsidRPr="00850E76" w:rsidRDefault="00CD49B8" w:rsidP="00CD49B8">
      <w:pPr>
        <w:numPr>
          <w:ilvl w:val="0"/>
          <w:numId w:val="1"/>
        </w:numPr>
        <w:pBdr>
          <w:top w:val="single" w:sz="2" w:space="0" w:color="AAAAAA"/>
          <w:left w:val="single" w:sz="2" w:space="23" w:color="AAAAAA"/>
          <w:bottom w:val="single" w:sz="2" w:space="0" w:color="AAAAAA"/>
          <w:right w:val="single" w:sz="2" w:space="0" w:color="AAAAAA"/>
        </w:pBdr>
        <w:shd w:val="clear" w:color="auto" w:fill="FFFFFF"/>
        <w:spacing w:after="0" w:line="345" w:lineRule="atLeast"/>
        <w:rPr>
          <w:rFonts w:ascii="Calibri" w:eastAsia="Times New Roman" w:hAnsi="Calibri" w:cs="Calibri"/>
          <w:kern w:val="0"/>
          <w:sz w:val="27"/>
          <w:szCs w:val="27"/>
          <w14:ligatures w14:val="none"/>
        </w:rPr>
      </w:pPr>
      <w:r w:rsidRPr="00850E76">
        <w:rPr>
          <w:rFonts w:ascii="Calibri" w:eastAsia="Times New Roman" w:hAnsi="Calibri" w:cs="Calibri"/>
          <w:kern w:val="0"/>
          <w:sz w:val="27"/>
          <w:szCs w:val="27"/>
          <w14:ligatures w14:val="none"/>
        </w:rPr>
        <w:t xml:space="preserve">Information on other sources of income, such as </w:t>
      </w:r>
      <w:r w:rsidRPr="009A7EF4">
        <w:rPr>
          <w:rFonts w:ascii="Calibri" w:eastAsia="Times New Roman" w:hAnsi="Calibri" w:cs="Calibri"/>
          <w:b/>
          <w:bCs/>
          <w:kern w:val="0"/>
          <w:sz w:val="27"/>
          <w:szCs w:val="27"/>
          <w14:ligatures w14:val="none"/>
        </w:rPr>
        <w:t>gambling winnings</w:t>
      </w:r>
      <w:r w:rsidRPr="00850E76">
        <w:rPr>
          <w:rFonts w:ascii="Calibri" w:eastAsia="Times New Roman" w:hAnsi="Calibri" w:cs="Calibri"/>
          <w:kern w:val="0"/>
          <w:sz w:val="27"/>
          <w:szCs w:val="27"/>
          <w14:ligatures w14:val="none"/>
        </w:rPr>
        <w:t xml:space="preserve">, jury duty pay, </w:t>
      </w:r>
      <w:r w:rsidRPr="009A7EF4">
        <w:rPr>
          <w:rFonts w:ascii="Calibri" w:eastAsia="Times New Roman" w:hAnsi="Calibri" w:cs="Calibri"/>
          <w:b/>
          <w:bCs/>
          <w:kern w:val="0"/>
          <w:sz w:val="27"/>
          <w:szCs w:val="27"/>
          <w14:ligatures w14:val="none"/>
        </w:rPr>
        <w:t>cancellation of debt</w:t>
      </w:r>
      <w:r w:rsidRPr="00850E76">
        <w:rPr>
          <w:rFonts w:ascii="Calibri" w:eastAsia="Times New Roman" w:hAnsi="Calibri" w:cs="Calibri"/>
          <w:kern w:val="0"/>
          <w:sz w:val="27"/>
          <w:szCs w:val="27"/>
          <w14:ligatures w14:val="none"/>
        </w:rPr>
        <w:t>, etc.</w:t>
      </w:r>
    </w:p>
    <w:p w14:paraId="348E00B1" w14:textId="77777777" w:rsidR="00CD49B8" w:rsidRPr="00850E76" w:rsidRDefault="00CD49B8">
      <w:pPr>
        <w:rPr>
          <w:rFonts w:ascii="Calibri" w:hAnsi="Calibri" w:cs="Calibri"/>
        </w:rPr>
      </w:pPr>
    </w:p>
    <w:p w14:paraId="41187E71" w14:textId="59E6FEDD" w:rsidR="00850E76" w:rsidRPr="00850E76" w:rsidRDefault="00850E76" w:rsidP="00850E76">
      <w:pPr>
        <w:rPr>
          <w:rFonts w:ascii="Calibri" w:hAnsi="Calibri" w:cs="Calibri"/>
          <w:b/>
          <w:bCs/>
          <w:sz w:val="32"/>
          <w:szCs w:val="32"/>
        </w:rPr>
      </w:pPr>
      <w:r w:rsidRPr="00850E76">
        <w:rPr>
          <w:rFonts w:ascii="Calibri" w:hAnsi="Calibri" w:cs="Calibri"/>
          <w:b/>
          <w:bCs/>
          <w:sz w:val="32"/>
          <w:szCs w:val="32"/>
        </w:rPr>
        <w:t>Self-Employment and Business Records:</w:t>
      </w:r>
    </w:p>
    <w:p w14:paraId="6C2479B1" w14:textId="63B79615" w:rsidR="00850E76" w:rsidRPr="00850E76" w:rsidRDefault="00850E76" w:rsidP="00850E76">
      <w:pPr>
        <w:rPr>
          <w:rFonts w:ascii="Calibri" w:hAnsi="Calibri" w:cs="Calibri"/>
        </w:rPr>
      </w:pPr>
      <w:r w:rsidRPr="00850E76">
        <w:rPr>
          <w:rFonts w:ascii="Calibri" w:hAnsi="Calibri" w:cs="Calibri"/>
        </w:rPr>
        <w:t>If you’re self-employed, you need to report that income. You can also claim business expenses to lower your taxable income.</w:t>
      </w:r>
    </w:p>
    <w:p w14:paraId="1ADD9707" w14:textId="77777777" w:rsidR="00CD49B8" w:rsidRPr="00850E76" w:rsidRDefault="00CD49B8" w:rsidP="00CD49B8">
      <w:pPr>
        <w:numPr>
          <w:ilvl w:val="0"/>
          <w:numId w:val="2"/>
        </w:numPr>
        <w:pBdr>
          <w:top w:val="single" w:sz="2" w:space="0" w:color="AAAAAA"/>
          <w:left w:val="single" w:sz="2" w:space="23" w:color="AAAAAA"/>
          <w:bottom w:val="single" w:sz="2" w:space="0" w:color="AAAAAA"/>
          <w:right w:val="single" w:sz="2" w:space="0" w:color="AAAAAA"/>
        </w:pBdr>
        <w:shd w:val="clear" w:color="auto" w:fill="FFFFFF"/>
        <w:spacing w:after="135" w:line="345" w:lineRule="atLeast"/>
        <w:rPr>
          <w:rFonts w:ascii="Calibri" w:eastAsia="Times New Roman" w:hAnsi="Calibri" w:cs="Calibri"/>
          <w:kern w:val="0"/>
          <w:sz w:val="27"/>
          <w:szCs w:val="27"/>
          <w14:ligatures w14:val="none"/>
        </w:rPr>
      </w:pPr>
      <w:r w:rsidRPr="009A7EF4">
        <w:rPr>
          <w:rFonts w:ascii="Calibri" w:eastAsia="Times New Roman" w:hAnsi="Calibri" w:cs="Calibri"/>
          <w:b/>
          <w:bCs/>
          <w:kern w:val="0"/>
          <w:sz w:val="27"/>
          <w:szCs w:val="27"/>
          <w14:ligatures w14:val="none"/>
        </w:rPr>
        <w:t>1099-NEC or 1099-K</w:t>
      </w:r>
      <w:r w:rsidRPr="00850E76">
        <w:rPr>
          <w:rFonts w:ascii="Calibri" w:eastAsia="Times New Roman" w:hAnsi="Calibri" w:cs="Calibri"/>
          <w:kern w:val="0"/>
          <w:sz w:val="27"/>
          <w:szCs w:val="27"/>
          <w14:ligatures w14:val="none"/>
        </w:rPr>
        <w:t xml:space="preserve"> showing income earned as an independent contractor</w:t>
      </w:r>
    </w:p>
    <w:p w14:paraId="41F79F84" w14:textId="77777777" w:rsidR="00CD49B8" w:rsidRPr="00850E76" w:rsidRDefault="00CD49B8" w:rsidP="00CD49B8">
      <w:pPr>
        <w:numPr>
          <w:ilvl w:val="0"/>
          <w:numId w:val="2"/>
        </w:numPr>
        <w:pBdr>
          <w:top w:val="single" w:sz="2" w:space="0" w:color="AAAAAA"/>
          <w:left w:val="single" w:sz="2" w:space="23" w:color="AAAAAA"/>
          <w:bottom w:val="single" w:sz="2" w:space="0" w:color="AAAAAA"/>
          <w:right w:val="single" w:sz="2" w:space="0" w:color="AAAAAA"/>
        </w:pBdr>
        <w:shd w:val="clear" w:color="auto" w:fill="FFFFFF"/>
        <w:spacing w:after="135" w:line="345" w:lineRule="atLeast"/>
        <w:rPr>
          <w:rFonts w:ascii="Calibri" w:eastAsia="Times New Roman" w:hAnsi="Calibri" w:cs="Calibri"/>
          <w:kern w:val="0"/>
          <w:sz w:val="27"/>
          <w:szCs w:val="27"/>
          <w14:ligatures w14:val="none"/>
        </w:rPr>
      </w:pPr>
      <w:r w:rsidRPr="00850E76">
        <w:rPr>
          <w:rFonts w:ascii="Calibri" w:eastAsia="Times New Roman" w:hAnsi="Calibri" w:cs="Calibri"/>
          <w:kern w:val="0"/>
          <w:sz w:val="27"/>
          <w:szCs w:val="27"/>
          <w14:ligatures w14:val="none"/>
        </w:rPr>
        <w:t>Records of all business income and expenses</w:t>
      </w:r>
    </w:p>
    <w:p w14:paraId="53AF58BA" w14:textId="55728158" w:rsidR="00CD49B8" w:rsidRPr="00850E76" w:rsidRDefault="00CD49B8" w:rsidP="00CD49B8">
      <w:pPr>
        <w:numPr>
          <w:ilvl w:val="0"/>
          <w:numId w:val="2"/>
        </w:numPr>
        <w:pBdr>
          <w:top w:val="single" w:sz="2" w:space="0" w:color="AAAAAA"/>
          <w:left w:val="single" w:sz="2" w:space="23" w:color="AAAAAA"/>
          <w:bottom w:val="single" w:sz="2" w:space="0" w:color="AAAAAA"/>
          <w:right w:val="single" w:sz="2" w:space="0" w:color="AAAAAA"/>
        </w:pBdr>
        <w:shd w:val="clear" w:color="auto" w:fill="FFFFFF"/>
        <w:spacing w:after="0" w:line="345" w:lineRule="atLeast"/>
        <w:rPr>
          <w:rFonts w:ascii="Calibri" w:eastAsia="Times New Roman" w:hAnsi="Calibri" w:cs="Calibri"/>
          <w:kern w:val="0"/>
          <w:sz w:val="27"/>
          <w:szCs w:val="27"/>
          <w14:ligatures w14:val="none"/>
        </w:rPr>
      </w:pPr>
      <w:r w:rsidRPr="00850E76">
        <w:rPr>
          <w:rFonts w:ascii="Calibri" w:eastAsia="Times New Roman" w:hAnsi="Calibri" w:cs="Calibri"/>
          <w:kern w:val="0"/>
          <w:sz w:val="27"/>
          <w:szCs w:val="27"/>
          <w14:ligatures w14:val="none"/>
        </w:rPr>
        <w:t>Documentation for </w:t>
      </w:r>
      <w:r w:rsidR="00F65CC5" w:rsidRPr="00F65CC5">
        <w:rPr>
          <w:rFonts w:ascii="Calibri" w:eastAsia="Times New Roman" w:hAnsi="Calibri" w:cs="Calibri"/>
          <w:kern w:val="0"/>
          <w:sz w:val="27"/>
          <w:szCs w:val="27"/>
          <w14:ligatures w14:val="none"/>
        </w:rPr>
        <w:t>home office expenses</w:t>
      </w:r>
      <w:r w:rsidRPr="00850E76">
        <w:rPr>
          <w:rFonts w:ascii="Calibri" w:eastAsia="Times New Roman" w:hAnsi="Calibri" w:cs="Calibri"/>
          <w:kern w:val="0"/>
          <w:sz w:val="27"/>
          <w:szCs w:val="27"/>
          <w14:ligatures w14:val="none"/>
        </w:rPr>
        <w:t xml:space="preserve">, including square footage of home and square footage of area used exclusively for </w:t>
      </w:r>
      <w:proofErr w:type="gramStart"/>
      <w:r w:rsidRPr="00850E76">
        <w:rPr>
          <w:rFonts w:ascii="Calibri" w:eastAsia="Times New Roman" w:hAnsi="Calibri" w:cs="Calibri"/>
          <w:kern w:val="0"/>
          <w:sz w:val="27"/>
          <w:szCs w:val="27"/>
          <w14:ligatures w14:val="none"/>
        </w:rPr>
        <w:t>business</w:t>
      </w:r>
      <w:proofErr w:type="gramEnd"/>
    </w:p>
    <w:p w14:paraId="08EBC63E" w14:textId="77777777" w:rsidR="00CD49B8" w:rsidRPr="00850E76" w:rsidRDefault="00CD49B8" w:rsidP="00CD49B8">
      <w:pPr>
        <w:numPr>
          <w:ilvl w:val="0"/>
          <w:numId w:val="2"/>
        </w:numPr>
        <w:pBdr>
          <w:top w:val="single" w:sz="2" w:space="0" w:color="AAAAAA"/>
          <w:left w:val="single" w:sz="2" w:space="23" w:color="AAAAAA"/>
          <w:bottom w:val="single" w:sz="2" w:space="0" w:color="AAAAAA"/>
          <w:right w:val="single" w:sz="2" w:space="0" w:color="AAAAAA"/>
        </w:pBdr>
        <w:shd w:val="clear" w:color="auto" w:fill="FFFFFF"/>
        <w:spacing w:after="135" w:line="345" w:lineRule="atLeast"/>
        <w:rPr>
          <w:rFonts w:ascii="Calibri" w:eastAsia="Times New Roman" w:hAnsi="Calibri" w:cs="Calibri"/>
          <w:kern w:val="0"/>
          <w:sz w:val="27"/>
          <w:szCs w:val="27"/>
          <w14:ligatures w14:val="none"/>
        </w:rPr>
      </w:pPr>
      <w:r w:rsidRPr="00850E76">
        <w:rPr>
          <w:rFonts w:ascii="Calibri" w:eastAsia="Times New Roman" w:hAnsi="Calibri" w:cs="Calibri"/>
          <w:kern w:val="0"/>
          <w:sz w:val="27"/>
          <w:szCs w:val="27"/>
          <w14:ligatures w14:val="none"/>
        </w:rPr>
        <w:t xml:space="preserve">Records for business assets to be depreciated, including cost and date placed in </w:t>
      </w:r>
      <w:proofErr w:type="gramStart"/>
      <w:r w:rsidRPr="00850E76">
        <w:rPr>
          <w:rFonts w:ascii="Calibri" w:eastAsia="Times New Roman" w:hAnsi="Calibri" w:cs="Calibri"/>
          <w:kern w:val="0"/>
          <w:sz w:val="27"/>
          <w:szCs w:val="27"/>
          <w14:ligatures w14:val="none"/>
        </w:rPr>
        <w:t>service</w:t>
      </w:r>
      <w:proofErr w:type="gramEnd"/>
    </w:p>
    <w:p w14:paraId="5820F6DD" w14:textId="6BD5771C" w:rsidR="00CD49B8" w:rsidRPr="00850E76" w:rsidRDefault="00CD49B8" w:rsidP="00CD49B8">
      <w:pPr>
        <w:numPr>
          <w:ilvl w:val="0"/>
          <w:numId w:val="2"/>
        </w:numPr>
        <w:pBdr>
          <w:top w:val="single" w:sz="2" w:space="0" w:color="AAAAAA"/>
          <w:left w:val="single" w:sz="2" w:space="23" w:color="AAAAAA"/>
          <w:bottom w:val="single" w:sz="2" w:space="0" w:color="AAAAAA"/>
          <w:right w:val="single" w:sz="2" w:space="0" w:color="AAAAAA"/>
        </w:pBdr>
        <w:shd w:val="clear" w:color="auto" w:fill="FFFFFF"/>
        <w:spacing w:after="0" w:line="345" w:lineRule="atLeast"/>
        <w:rPr>
          <w:rFonts w:ascii="Calibri" w:eastAsia="Times New Roman" w:hAnsi="Calibri" w:cs="Calibri"/>
          <w:kern w:val="0"/>
          <w:sz w:val="27"/>
          <w:szCs w:val="27"/>
          <w14:ligatures w14:val="none"/>
        </w:rPr>
      </w:pPr>
      <w:r w:rsidRPr="00850E76">
        <w:rPr>
          <w:rFonts w:ascii="Calibri" w:eastAsia="Times New Roman" w:hAnsi="Calibri" w:cs="Calibri"/>
          <w:kern w:val="0"/>
          <w:sz w:val="27"/>
          <w:szCs w:val="27"/>
          <w14:ligatures w14:val="none"/>
        </w:rPr>
        <w:t>Miles traveled for business purposes</w:t>
      </w:r>
      <w:r w:rsidR="009A7EF4">
        <w:rPr>
          <w:rFonts w:ascii="Calibri" w:eastAsia="Times New Roman" w:hAnsi="Calibri" w:cs="Calibri"/>
          <w:kern w:val="0"/>
          <w:sz w:val="27"/>
          <w:szCs w:val="27"/>
          <w14:ligatures w14:val="none"/>
        </w:rPr>
        <w:t>.</w:t>
      </w:r>
    </w:p>
    <w:p w14:paraId="413D21DE" w14:textId="77777777" w:rsidR="00CD49B8" w:rsidRPr="00850E76" w:rsidRDefault="00CD49B8">
      <w:pPr>
        <w:rPr>
          <w:rFonts w:ascii="Calibri" w:hAnsi="Calibri" w:cs="Calibri"/>
        </w:rPr>
      </w:pPr>
    </w:p>
    <w:p w14:paraId="23DFFA47" w14:textId="2D2550AB" w:rsidR="00850E76" w:rsidRPr="00850E76" w:rsidRDefault="00850E76" w:rsidP="00850E76">
      <w:pPr>
        <w:rPr>
          <w:rFonts w:ascii="Calibri" w:hAnsi="Calibri" w:cs="Calibri"/>
          <w:b/>
          <w:bCs/>
          <w:sz w:val="32"/>
          <w:szCs w:val="32"/>
        </w:rPr>
      </w:pPr>
      <w:r w:rsidRPr="00850E76">
        <w:rPr>
          <w:rFonts w:ascii="Calibri" w:hAnsi="Calibri" w:cs="Calibri"/>
          <w:b/>
          <w:bCs/>
          <w:sz w:val="32"/>
          <w:szCs w:val="32"/>
        </w:rPr>
        <w:t>Deductions:</w:t>
      </w:r>
    </w:p>
    <w:p w14:paraId="245468B2" w14:textId="6291448A" w:rsidR="00850E76" w:rsidRPr="00850E76" w:rsidRDefault="00850E76" w:rsidP="00850E76">
      <w:pPr>
        <w:rPr>
          <w:rFonts w:ascii="Calibri" w:hAnsi="Calibri" w:cs="Calibri"/>
        </w:rPr>
      </w:pPr>
      <w:r w:rsidRPr="00850E76">
        <w:rPr>
          <w:rFonts w:ascii="Calibri" w:hAnsi="Calibri" w:cs="Calibri"/>
        </w:rPr>
        <w:t xml:space="preserve">Deductions can reduce your taxable income, lowering the amount of tax you owe or increasing your refund. Generally, you can claim the standard deduction, which is a flat amount based on your filing </w:t>
      </w:r>
      <w:proofErr w:type="gramStart"/>
      <w:r w:rsidRPr="00850E76">
        <w:rPr>
          <w:rFonts w:ascii="Calibri" w:hAnsi="Calibri" w:cs="Calibri"/>
        </w:rPr>
        <w:t>status, or</w:t>
      </w:r>
      <w:proofErr w:type="gramEnd"/>
      <w:r w:rsidRPr="00850E76">
        <w:rPr>
          <w:rFonts w:ascii="Calibri" w:hAnsi="Calibri" w:cs="Calibri"/>
        </w:rPr>
        <w:t xml:space="preserve"> itemize deductions. If you itemize deductions, you need information on:</w:t>
      </w:r>
    </w:p>
    <w:p w14:paraId="36017DE8" w14:textId="77777777" w:rsidR="00CD49B8" w:rsidRPr="00850E76" w:rsidRDefault="00CD49B8" w:rsidP="00CD49B8">
      <w:pPr>
        <w:numPr>
          <w:ilvl w:val="0"/>
          <w:numId w:val="3"/>
        </w:numPr>
        <w:pBdr>
          <w:top w:val="single" w:sz="2" w:space="0" w:color="AAAAAA"/>
          <w:left w:val="single" w:sz="2" w:space="23" w:color="AAAAAA"/>
          <w:bottom w:val="single" w:sz="2" w:space="0" w:color="AAAAAA"/>
          <w:right w:val="single" w:sz="2" w:space="0" w:color="AAAAAA"/>
        </w:pBdr>
        <w:shd w:val="clear" w:color="auto" w:fill="FFFFFF"/>
        <w:spacing w:after="135" w:line="345" w:lineRule="atLeast"/>
        <w:rPr>
          <w:rFonts w:ascii="Calibri" w:eastAsia="Times New Roman" w:hAnsi="Calibri" w:cs="Calibri"/>
          <w:kern w:val="0"/>
          <w:sz w:val="27"/>
          <w:szCs w:val="27"/>
          <w14:ligatures w14:val="none"/>
        </w:rPr>
      </w:pPr>
      <w:r w:rsidRPr="00850E76">
        <w:rPr>
          <w:rFonts w:ascii="Calibri" w:eastAsia="Times New Roman" w:hAnsi="Calibri" w:cs="Calibri"/>
          <w:kern w:val="0"/>
          <w:sz w:val="27"/>
          <w:szCs w:val="27"/>
          <w14:ligatures w14:val="none"/>
        </w:rPr>
        <w:t>Out-of-pocket medical expenses</w:t>
      </w:r>
    </w:p>
    <w:p w14:paraId="7247F2F6" w14:textId="77777777" w:rsidR="00CD49B8" w:rsidRPr="00850E76" w:rsidRDefault="00CD49B8" w:rsidP="00CD49B8">
      <w:pPr>
        <w:numPr>
          <w:ilvl w:val="0"/>
          <w:numId w:val="3"/>
        </w:numPr>
        <w:pBdr>
          <w:top w:val="single" w:sz="2" w:space="0" w:color="AAAAAA"/>
          <w:left w:val="single" w:sz="2" w:space="23" w:color="AAAAAA"/>
          <w:bottom w:val="single" w:sz="2" w:space="0" w:color="AAAAAA"/>
          <w:right w:val="single" w:sz="2" w:space="0" w:color="AAAAAA"/>
        </w:pBdr>
        <w:shd w:val="clear" w:color="auto" w:fill="FFFFFF"/>
        <w:spacing w:after="135" w:line="345" w:lineRule="atLeast"/>
        <w:rPr>
          <w:rFonts w:ascii="Calibri" w:eastAsia="Times New Roman" w:hAnsi="Calibri" w:cs="Calibri"/>
          <w:kern w:val="0"/>
          <w:sz w:val="27"/>
          <w:szCs w:val="27"/>
          <w14:ligatures w14:val="none"/>
        </w:rPr>
      </w:pPr>
      <w:r w:rsidRPr="00850E76">
        <w:rPr>
          <w:rFonts w:ascii="Calibri" w:eastAsia="Times New Roman" w:hAnsi="Calibri" w:cs="Calibri"/>
          <w:kern w:val="0"/>
          <w:sz w:val="27"/>
          <w:szCs w:val="27"/>
          <w14:ligatures w14:val="none"/>
        </w:rPr>
        <w:t xml:space="preserve">Premiums paid for long-term care </w:t>
      </w:r>
      <w:proofErr w:type="gramStart"/>
      <w:r w:rsidRPr="00850E76">
        <w:rPr>
          <w:rFonts w:ascii="Calibri" w:eastAsia="Times New Roman" w:hAnsi="Calibri" w:cs="Calibri"/>
          <w:kern w:val="0"/>
          <w:sz w:val="27"/>
          <w:szCs w:val="27"/>
          <w14:ligatures w14:val="none"/>
        </w:rPr>
        <w:t>insurance</w:t>
      </w:r>
      <w:proofErr w:type="gramEnd"/>
    </w:p>
    <w:p w14:paraId="4D40C4B9" w14:textId="77777777" w:rsidR="00CD49B8" w:rsidRPr="00850E76" w:rsidRDefault="00CD49B8" w:rsidP="00CD49B8">
      <w:pPr>
        <w:numPr>
          <w:ilvl w:val="0"/>
          <w:numId w:val="3"/>
        </w:numPr>
        <w:pBdr>
          <w:top w:val="single" w:sz="2" w:space="0" w:color="AAAAAA"/>
          <w:left w:val="single" w:sz="2" w:space="23" w:color="AAAAAA"/>
          <w:bottom w:val="single" w:sz="2" w:space="0" w:color="AAAAAA"/>
          <w:right w:val="single" w:sz="2" w:space="0" w:color="AAAAAA"/>
        </w:pBdr>
        <w:shd w:val="clear" w:color="auto" w:fill="FFFFFF"/>
        <w:spacing w:after="135" w:line="345" w:lineRule="atLeast"/>
        <w:rPr>
          <w:rFonts w:ascii="Calibri" w:eastAsia="Times New Roman" w:hAnsi="Calibri" w:cs="Calibri"/>
          <w:kern w:val="0"/>
          <w:sz w:val="27"/>
          <w:szCs w:val="27"/>
          <w14:ligatures w14:val="none"/>
        </w:rPr>
      </w:pPr>
      <w:r w:rsidRPr="00850E76">
        <w:rPr>
          <w:rFonts w:ascii="Calibri" w:eastAsia="Times New Roman" w:hAnsi="Calibri" w:cs="Calibri"/>
          <w:kern w:val="0"/>
          <w:sz w:val="27"/>
          <w:szCs w:val="27"/>
          <w14:ligatures w14:val="none"/>
        </w:rPr>
        <w:t xml:space="preserve">Form 1098 showing any mortgage interest, mortgage insurance premiums, and points you paid during the tax </w:t>
      </w:r>
      <w:proofErr w:type="gramStart"/>
      <w:r w:rsidRPr="00850E76">
        <w:rPr>
          <w:rFonts w:ascii="Calibri" w:eastAsia="Times New Roman" w:hAnsi="Calibri" w:cs="Calibri"/>
          <w:kern w:val="0"/>
          <w:sz w:val="27"/>
          <w:szCs w:val="27"/>
          <w14:ligatures w14:val="none"/>
        </w:rPr>
        <w:t>year</w:t>
      </w:r>
      <w:proofErr w:type="gramEnd"/>
    </w:p>
    <w:p w14:paraId="48C7C2B3" w14:textId="77777777" w:rsidR="00CD49B8" w:rsidRPr="00850E76" w:rsidRDefault="00CD49B8" w:rsidP="00CD49B8">
      <w:pPr>
        <w:numPr>
          <w:ilvl w:val="0"/>
          <w:numId w:val="3"/>
        </w:numPr>
        <w:pBdr>
          <w:top w:val="single" w:sz="2" w:space="0" w:color="AAAAAA"/>
          <w:left w:val="single" w:sz="2" w:space="23" w:color="AAAAAA"/>
          <w:bottom w:val="single" w:sz="2" w:space="0" w:color="AAAAAA"/>
          <w:right w:val="single" w:sz="2" w:space="0" w:color="AAAAAA"/>
        </w:pBdr>
        <w:shd w:val="clear" w:color="auto" w:fill="FFFFFF"/>
        <w:spacing w:after="135" w:line="345" w:lineRule="atLeast"/>
        <w:rPr>
          <w:rFonts w:ascii="Calibri" w:eastAsia="Times New Roman" w:hAnsi="Calibri" w:cs="Calibri"/>
          <w:kern w:val="0"/>
          <w:sz w:val="27"/>
          <w:szCs w:val="27"/>
          <w14:ligatures w14:val="none"/>
        </w:rPr>
      </w:pPr>
      <w:r w:rsidRPr="00850E76">
        <w:rPr>
          <w:rFonts w:ascii="Calibri" w:eastAsia="Times New Roman" w:hAnsi="Calibri" w:cs="Calibri"/>
          <w:kern w:val="0"/>
          <w:sz w:val="27"/>
          <w:szCs w:val="27"/>
          <w14:ligatures w14:val="none"/>
        </w:rPr>
        <w:t>Real estate taxes</w:t>
      </w:r>
    </w:p>
    <w:p w14:paraId="32853089" w14:textId="77777777" w:rsidR="00CD49B8" w:rsidRPr="00850E76" w:rsidRDefault="00CD49B8" w:rsidP="00CD49B8">
      <w:pPr>
        <w:numPr>
          <w:ilvl w:val="0"/>
          <w:numId w:val="3"/>
        </w:numPr>
        <w:pBdr>
          <w:top w:val="single" w:sz="2" w:space="0" w:color="AAAAAA"/>
          <w:left w:val="single" w:sz="2" w:space="23" w:color="AAAAAA"/>
          <w:bottom w:val="single" w:sz="2" w:space="0" w:color="AAAAAA"/>
          <w:right w:val="single" w:sz="2" w:space="0" w:color="AAAAAA"/>
        </w:pBdr>
        <w:shd w:val="clear" w:color="auto" w:fill="FFFFFF"/>
        <w:spacing w:after="135" w:line="345" w:lineRule="atLeast"/>
        <w:rPr>
          <w:rFonts w:ascii="Calibri" w:eastAsia="Times New Roman" w:hAnsi="Calibri" w:cs="Calibri"/>
          <w:kern w:val="0"/>
          <w:sz w:val="27"/>
          <w:szCs w:val="27"/>
          <w14:ligatures w14:val="none"/>
        </w:rPr>
      </w:pPr>
      <w:r w:rsidRPr="00850E76">
        <w:rPr>
          <w:rFonts w:ascii="Calibri" w:eastAsia="Times New Roman" w:hAnsi="Calibri" w:cs="Calibri"/>
          <w:kern w:val="0"/>
          <w:sz w:val="27"/>
          <w:szCs w:val="27"/>
          <w14:ligatures w14:val="none"/>
        </w:rPr>
        <w:t>State and local income taxes or sales taxes</w:t>
      </w:r>
    </w:p>
    <w:p w14:paraId="3AA3B3A3" w14:textId="77777777" w:rsidR="00CD49B8" w:rsidRPr="00850E76" w:rsidRDefault="00CD49B8" w:rsidP="00CD49B8">
      <w:pPr>
        <w:numPr>
          <w:ilvl w:val="0"/>
          <w:numId w:val="3"/>
        </w:numPr>
        <w:pBdr>
          <w:top w:val="single" w:sz="2" w:space="0" w:color="AAAAAA"/>
          <w:left w:val="single" w:sz="2" w:space="23" w:color="AAAAAA"/>
          <w:bottom w:val="single" w:sz="2" w:space="0" w:color="AAAAAA"/>
          <w:right w:val="single" w:sz="2" w:space="0" w:color="AAAAAA"/>
        </w:pBdr>
        <w:shd w:val="clear" w:color="auto" w:fill="FFFFFF"/>
        <w:spacing w:after="135" w:line="345" w:lineRule="atLeast"/>
        <w:rPr>
          <w:rFonts w:ascii="Calibri" w:eastAsia="Times New Roman" w:hAnsi="Calibri" w:cs="Calibri"/>
          <w:kern w:val="0"/>
          <w:sz w:val="27"/>
          <w:szCs w:val="27"/>
          <w14:ligatures w14:val="none"/>
        </w:rPr>
      </w:pPr>
      <w:r w:rsidRPr="00850E76">
        <w:rPr>
          <w:rFonts w:ascii="Calibri" w:eastAsia="Times New Roman" w:hAnsi="Calibri" w:cs="Calibri"/>
          <w:kern w:val="0"/>
          <w:sz w:val="27"/>
          <w:szCs w:val="27"/>
          <w14:ligatures w14:val="none"/>
        </w:rPr>
        <w:t xml:space="preserve">Taxes paid with your vehicle </w:t>
      </w:r>
      <w:proofErr w:type="gramStart"/>
      <w:r w:rsidRPr="00850E76">
        <w:rPr>
          <w:rFonts w:ascii="Calibri" w:eastAsia="Times New Roman" w:hAnsi="Calibri" w:cs="Calibri"/>
          <w:kern w:val="0"/>
          <w:sz w:val="27"/>
          <w:szCs w:val="27"/>
          <w14:ligatures w14:val="none"/>
        </w:rPr>
        <w:t>registration</w:t>
      </w:r>
      <w:proofErr w:type="gramEnd"/>
    </w:p>
    <w:p w14:paraId="18E1595C" w14:textId="77777777" w:rsidR="00813B13" w:rsidRDefault="00813B13" w:rsidP="00CD49B8">
      <w:pPr>
        <w:numPr>
          <w:ilvl w:val="0"/>
          <w:numId w:val="3"/>
        </w:numPr>
        <w:pBdr>
          <w:top w:val="single" w:sz="2" w:space="0" w:color="AAAAAA"/>
          <w:left w:val="single" w:sz="2" w:space="23" w:color="AAAAAA"/>
          <w:bottom w:val="single" w:sz="2" w:space="0" w:color="AAAAAA"/>
          <w:right w:val="single" w:sz="2" w:space="0" w:color="AAAAAA"/>
        </w:pBdr>
        <w:shd w:val="clear" w:color="auto" w:fill="FFFFFF"/>
        <w:spacing w:after="0" w:line="345" w:lineRule="atLeast"/>
        <w:rPr>
          <w:rFonts w:ascii="Calibri" w:eastAsia="Times New Roman" w:hAnsi="Calibri" w:cs="Calibri"/>
          <w:kern w:val="0"/>
          <w:sz w:val="27"/>
          <w:szCs w:val="27"/>
          <w14:ligatures w14:val="none"/>
        </w:rPr>
      </w:pPr>
      <w:r w:rsidRPr="00813B13">
        <w:rPr>
          <w:rFonts w:ascii="Calibri" w:eastAsia="Times New Roman" w:hAnsi="Calibri" w:cs="Calibri"/>
          <w:kern w:val="0"/>
          <w:sz w:val="27"/>
          <w:szCs w:val="27"/>
          <w14:ligatures w14:val="none"/>
        </w:rPr>
        <w:t>Charitable donations</w:t>
      </w:r>
    </w:p>
    <w:p w14:paraId="7392D817" w14:textId="397D598D" w:rsidR="00CD49B8" w:rsidRPr="00850E76" w:rsidRDefault="00CD49B8" w:rsidP="00CD49B8">
      <w:pPr>
        <w:numPr>
          <w:ilvl w:val="0"/>
          <w:numId w:val="3"/>
        </w:numPr>
        <w:pBdr>
          <w:top w:val="single" w:sz="2" w:space="0" w:color="AAAAAA"/>
          <w:left w:val="single" w:sz="2" w:space="23" w:color="AAAAAA"/>
          <w:bottom w:val="single" w:sz="2" w:space="0" w:color="AAAAAA"/>
          <w:right w:val="single" w:sz="2" w:space="0" w:color="AAAAAA"/>
        </w:pBdr>
        <w:shd w:val="clear" w:color="auto" w:fill="FFFFFF"/>
        <w:spacing w:after="0" w:line="345" w:lineRule="atLeast"/>
        <w:rPr>
          <w:rFonts w:ascii="Calibri" w:eastAsia="Times New Roman" w:hAnsi="Calibri" w:cs="Calibri"/>
          <w:kern w:val="0"/>
          <w:sz w:val="27"/>
          <w:szCs w:val="27"/>
          <w14:ligatures w14:val="none"/>
        </w:rPr>
      </w:pPr>
      <w:r w:rsidRPr="00850E76">
        <w:rPr>
          <w:rFonts w:ascii="Calibri" w:eastAsia="Times New Roman" w:hAnsi="Calibri" w:cs="Calibri"/>
          <w:kern w:val="0"/>
          <w:sz w:val="27"/>
          <w:szCs w:val="27"/>
          <w14:ligatures w14:val="none"/>
        </w:rPr>
        <w:t>Documentation of casualty losses (if you lived or owned property in a federally declared disaster area)</w:t>
      </w:r>
    </w:p>
    <w:p w14:paraId="28A5AA74" w14:textId="77777777" w:rsidR="00850E76" w:rsidRPr="00850E76" w:rsidRDefault="00850E76">
      <w:pPr>
        <w:rPr>
          <w:rFonts w:ascii="Calibri" w:hAnsi="Calibri" w:cs="Calibri"/>
        </w:rPr>
      </w:pPr>
    </w:p>
    <w:p w14:paraId="7587F02B" w14:textId="77777777" w:rsidR="00850E76" w:rsidRDefault="00850E76">
      <w:pPr>
        <w:rPr>
          <w:rFonts w:ascii="Calibri" w:hAnsi="Calibri" w:cs="Calibri"/>
        </w:rPr>
      </w:pPr>
    </w:p>
    <w:p w14:paraId="134E5429" w14:textId="77777777" w:rsidR="00850E76" w:rsidRDefault="00850E76">
      <w:pPr>
        <w:rPr>
          <w:rFonts w:ascii="Calibri" w:hAnsi="Calibri" w:cs="Calibri"/>
        </w:rPr>
      </w:pPr>
    </w:p>
    <w:p w14:paraId="3675A8CA" w14:textId="77777777" w:rsidR="009A7EF4" w:rsidRDefault="009A7EF4">
      <w:pPr>
        <w:rPr>
          <w:rFonts w:ascii="Calibri" w:hAnsi="Calibri" w:cs="Calibri"/>
        </w:rPr>
      </w:pPr>
    </w:p>
    <w:p w14:paraId="5921379A" w14:textId="77777777" w:rsidR="009A7EF4" w:rsidRPr="00850E76" w:rsidRDefault="009A7EF4">
      <w:pPr>
        <w:rPr>
          <w:rFonts w:ascii="Calibri" w:hAnsi="Calibri" w:cs="Calibri"/>
        </w:rPr>
      </w:pPr>
    </w:p>
    <w:p w14:paraId="5A2A9A48" w14:textId="77777777" w:rsidR="009A7EF4" w:rsidRDefault="009A7EF4" w:rsidP="00850E76">
      <w:pPr>
        <w:rPr>
          <w:rFonts w:ascii="Calibri" w:hAnsi="Calibri" w:cs="Calibri"/>
          <w:b/>
          <w:bCs/>
          <w:sz w:val="32"/>
          <w:szCs w:val="32"/>
        </w:rPr>
      </w:pPr>
    </w:p>
    <w:p w14:paraId="1B0BDEB5" w14:textId="77777777" w:rsidR="009A7EF4" w:rsidRDefault="009A7EF4" w:rsidP="00850E76">
      <w:pPr>
        <w:rPr>
          <w:rFonts w:ascii="Calibri" w:hAnsi="Calibri" w:cs="Calibri"/>
          <w:b/>
          <w:bCs/>
          <w:sz w:val="32"/>
          <w:szCs w:val="32"/>
        </w:rPr>
      </w:pPr>
    </w:p>
    <w:p w14:paraId="7023B8AD" w14:textId="2F6D9C24" w:rsidR="00850E76" w:rsidRPr="00850E76" w:rsidRDefault="00850E76" w:rsidP="00850E76">
      <w:pPr>
        <w:rPr>
          <w:rFonts w:ascii="Calibri" w:hAnsi="Calibri" w:cs="Calibri"/>
          <w:b/>
          <w:bCs/>
          <w:sz w:val="32"/>
          <w:szCs w:val="32"/>
        </w:rPr>
      </w:pPr>
      <w:r>
        <w:rPr>
          <w:rFonts w:ascii="Calibri" w:hAnsi="Calibri" w:cs="Calibri"/>
          <w:b/>
          <w:bCs/>
          <w:sz w:val="32"/>
          <w:szCs w:val="32"/>
        </w:rPr>
        <w:t>Other Deductions</w:t>
      </w:r>
      <w:r w:rsidRPr="00850E76">
        <w:rPr>
          <w:rFonts w:ascii="Calibri" w:hAnsi="Calibri" w:cs="Calibri"/>
          <w:b/>
          <w:bCs/>
          <w:sz w:val="32"/>
          <w:szCs w:val="32"/>
        </w:rPr>
        <w:t>:</w:t>
      </w:r>
    </w:p>
    <w:p w14:paraId="7F56856E" w14:textId="7E6D1F68" w:rsidR="00850E76" w:rsidRPr="00850E76" w:rsidRDefault="00850E76">
      <w:pPr>
        <w:rPr>
          <w:rFonts w:ascii="Calibri" w:hAnsi="Calibri" w:cs="Calibri"/>
        </w:rPr>
      </w:pPr>
      <w:r w:rsidRPr="00850E76">
        <w:rPr>
          <w:rFonts w:ascii="Calibri" w:hAnsi="Calibri" w:cs="Calibri"/>
        </w:rPr>
        <w:t>If you have any of the following deductions, known as adjustments to income, you can claim them even if you don’t itemize.</w:t>
      </w:r>
    </w:p>
    <w:p w14:paraId="2DC5DE17" w14:textId="77777777" w:rsidR="00CD49B8" w:rsidRPr="00850E76" w:rsidRDefault="00CD49B8" w:rsidP="00CD49B8">
      <w:pPr>
        <w:numPr>
          <w:ilvl w:val="0"/>
          <w:numId w:val="4"/>
        </w:numPr>
        <w:pBdr>
          <w:top w:val="single" w:sz="2" w:space="0" w:color="AAAAAA"/>
          <w:left w:val="single" w:sz="2" w:space="23" w:color="AAAAAA"/>
          <w:bottom w:val="single" w:sz="2" w:space="0" w:color="AAAAAA"/>
          <w:right w:val="single" w:sz="2" w:space="0" w:color="AAAAAA"/>
        </w:pBdr>
        <w:shd w:val="clear" w:color="auto" w:fill="FFFFFF"/>
        <w:spacing w:after="135" w:line="345" w:lineRule="atLeast"/>
        <w:rPr>
          <w:rFonts w:ascii="Calibri" w:eastAsia="Times New Roman" w:hAnsi="Calibri" w:cs="Calibri"/>
          <w:kern w:val="0"/>
          <w:sz w:val="27"/>
          <w:szCs w:val="27"/>
          <w14:ligatures w14:val="none"/>
        </w:rPr>
      </w:pPr>
      <w:r w:rsidRPr="00850E76">
        <w:rPr>
          <w:rFonts w:ascii="Calibri" w:eastAsia="Times New Roman" w:hAnsi="Calibri" w:cs="Calibri"/>
          <w:kern w:val="0"/>
          <w:sz w:val="27"/>
          <w:szCs w:val="27"/>
          <w14:ligatures w14:val="none"/>
        </w:rPr>
        <w:t>Form 1098-E for student loan interest</w:t>
      </w:r>
    </w:p>
    <w:p w14:paraId="1AE5D93F" w14:textId="77777777" w:rsidR="00CD49B8" w:rsidRPr="00850E76" w:rsidRDefault="00CD49B8" w:rsidP="00CD49B8">
      <w:pPr>
        <w:numPr>
          <w:ilvl w:val="0"/>
          <w:numId w:val="4"/>
        </w:numPr>
        <w:pBdr>
          <w:top w:val="single" w:sz="2" w:space="0" w:color="AAAAAA"/>
          <w:left w:val="single" w:sz="2" w:space="23" w:color="AAAAAA"/>
          <w:bottom w:val="single" w:sz="2" w:space="0" w:color="AAAAAA"/>
          <w:right w:val="single" w:sz="2" w:space="0" w:color="AAAAAA"/>
        </w:pBdr>
        <w:shd w:val="clear" w:color="auto" w:fill="FFFFFF"/>
        <w:spacing w:after="135" w:line="345" w:lineRule="atLeast"/>
        <w:rPr>
          <w:rFonts w:ascii="Calibri" w:eastAsia="Times New Roman" w:hAnsi="Calibri" w:cs="Calibri"/>
          <w:kern w:val="0"/>
          <w:sz w:val="27"/>
          <w:szCs w:val="27"/>
          <w14:ligatures w14:val="none"/>
        </w:rPr>
      </w:pPr>
      <w:r w:rsidRPr="00850E76">
        <w:rPr>
          <w:rFonts w:ascii="Calibri" w:eastAsia="Times New Roman" w:hAnsi="Calibri" w:cs="Calibri"/>
          <w:kern w:val="0"/>
          <w:sz w:val="27"/>
          <w:szCs w:val="27"/>
          <w14:ligatures w14:val="none"/>
        </w:rPr>
        <w:t xml:space="preserve">Records of contributions to an HSA, IRA, </w:t>
      </w:r>
      <w:proofErr w:type="gramStart"/>
      <w:r w:rsidRPr="00850E76">
        <w:rPr>
          <w:rFonts w:ascii="Calibri" w:eastAsia="Times New Roman" w:hAnsi="Calibri" w:cs="Calibri"/>
          <w:kern w:val="0"/>
          <w:sz w:val="27"/>
          <w:szCs w:val="27"/>
          <w14:ligatures w14:val="none"/>
        </w:rPr>
        <w:t>SEP</w:t>
      </w:r>
      <w:proofErr w:type="gramEnd"/>
      <w:r w:rsidRPr="00850E76">
        <w:rPr>
          <w:rFonts w:ascii="Calibri" w:eastAsia="Times New Roman" w:hAnsi="Calibri" w:cs="Calibri"/>
          <w:kern w:val="0"/>
          <w:sz w:val="27"/>
          <w:szCs w:val="27"/>
          <w14:ligatures w14:val="none"/>
        </w:rPr>
        <w:t xml:space="preserve"> or self-employed retirement plan</w:t>
      </w:r>
    </w:p>
    <w:p w14:paraId="7ECC04E6" w14:textId="77777777" w:rsidR="00CD49B8" w:rsidRPr="00850E76" w:rsidRDefault="00CD49B8" w:rsidP="00CD49B8">
      <w:pPr>
        <w:numPr>
          <w:ilvl w:val="0"/>
          <w:numId w:val="4"/>
        </w:numPr>
        <w:pBdr>
          <w:top w:val="single" w:sz="2" w:space="0" w:color="AAAAAA"/>
          <w:left w:val="single" w:sz="2" w:space="23" w:color="AAAAAA"/>
          <w:bottom w:val="single" w:sz="2" w:space="0" w:color="AAAAAA"/>
          <w:right w:val="single" w:sz="2" w:space="0" w:color="AAAAAA"/>
        </w:pBdr>
        <w:shd w:val="clear" w:color="auto" w:fill="FFFFFF"/>
        <w:spacing w:after="135" w:line="345" w:lineRule="atLeast"/>
        <w:rPr>
          <w:rFonts w:ascii="Calibri" w:eastAsia="Times New Roman" w:hAnsi="Calibri" w:cs="Calibri"/>
          <w:kern w:val="0"/>
          <w:sz w:val="27"/>
          <w:szCs w:val="27"/>
          <w14:ligatures w14:val="none"/>
        </w:rPr>
      </w:pPr>
      <w:r w:rsidRPr="00850E76">
        <w:rPr>
          <w:rFonts w:ascii="Calibri" w:eastAsia="Times New Roman" w:hAnsi="Calibri" w:cs="Calibri"/>
          <w:kern w:val="0"/>
          <w:sz w:val="27"/>
          <w:szCs w:val="27"/>
          <w14:ligatures w14:val="none"/>
        </w:rPr>
        <w:t>Alimony paid (for divorce or separation agreements dated on or before December 31, 2018)</w:t>
      </w:r>
    </w:p>
    <w:p w14:paraId="73E4E28A" w14:textId="77777777" w:rsidR="00CD49B8" w:rsidRPr="00850E76" w:rsidRDefault="00CD49B8" w:rsidP="00CD49B8">
      <w:pPr>
        <w:numPr>
          <w:ilvl w:val="0"/>
          <w:numId w:val="4"/>
        </w:numPr>
        <w:pBdr>
          <w:top w:val="single" w:sz="2" w:space="0" w:color="AAAAAA"/>
          <w:left w:val="single" w:sz="2" w:space="23" w:color="AAAAAA"/>
          <w:bottom w:val="single" w:sz="2" w:space="0" w:color="AAAAAA"/>
          <w:right w:val="single" w:sz="2" w:space="0" w:color="AAAAAA"/>
        </w:pBdr>
        <w:shd w:val="clear" w:color="auto" w:fill="FFFFFF"/>
        <w:spacing w:after="135" w:line="345" w:lineRule="atLeast"/>
        <w:rPr>
          <w:rFonts w:ascii="Calibri" w:eastAsia="Times New Roman" w:hAnsi="Calibri" w:cs="Calibri"/>
          <w:kern w:val="0"/>
          <w:sz w:val="27"/>
          <w:szCs w:val="27"/>
          <w14:ligatures w14:val="none"/>
        </w:rPr>
      </w:pPr>
      <w:r w:rsidRPr="00850E76">
        <w:rPr>
          <w:rFonts w:ascii="Calibri" w:eastAsia="Times New Roman" w:hAnsi="Calibri" w:cs="Calibri"/>
          <w:kern w:val="0"/>
          <w:sz w:val="27"/>
          <w:szCs w:val="27"/>
          <w14:ligatures w14:val="none"/>
        </w:rPr>
        <w:t xml:space="preserve">For teachers, expenses paid for classroom </w:t>
      </w:r>
      <w:proofErr w:type="gramStart"/>
      <w:r w:rsidRPr="00850E76">
        <w:rPr>
          <w:rFonts w:ascii="Calibri" w:eastAsia="Times New Roman" w:hAnsi="Calibri" w:cs="Calibri"/>
          <w:kern w:val="0"/>
          <w:sz w:val="27"/>
          <w:szCs w:val="27"/>
          <w14:ligatures w14:val="none"/>
        </w:rPr>
        <w:t>supplies</w:t>
      </w:r>
      <w:proofErr w:type="gramEnd"/>
    </w:p>
    <w:p w14:paraId="2ED3B30F" w14:textId="77777777" w:rsidR="00CD49B8" w:rsidRPr="00850E76" w:rsidRDefault="00CD49B8" w:rsidP="00CD49B8">
      <w:pPr>
        <w:numPr>
          <w:ilvl w:val="0"/>
          <w:numId w:val="4"/>
        </w:numPr>
        <w:pBdr>
          <w:top w:val="single" w:sz="2" w:space="0" w:color="AAAAAA"/>
          <w:left w:val="single" w:sz="2" w:space="23" w:color="AAAAAA"/>
          <w:bottom w:val="single" w:sz="2" w:space="0" w:color="AAAAAA"/>
          <w:right w:val="single" w:sz="2" w:space="0" w:color="AAAAAA"/>
        </w:pBdr>
        <w:shd w:val="clear" w:color="auto" w:fill="FFFFFF"/>
        <w:spacing w:after="0" w:line="345" w:lineRule="atLeast"/>
        <w:rPr>
          <w:rFonts w:ascii="Calibri" w:eastAsia="Times New Roman" w:hAnsi="Calibri" w:cs="Calibri"/>
          <w:kern w:val="0"/>
          <w:sz w:val="27"/>
          <w:szCs w:val="27"/>
          <w14:ligatures w14:val="none"/>
        </w:rPr>
      </w:pPr>
      <w:r w:rsidRPr="00850E76">
        <w:rPr>
          <w:rFonts w:ascii="Calibri" w:eastAsia="Times New Roman" w:hAnsi="Calibri" w:cs="Calibri"/>
          <w:kern w:val="0"/>
          <w:sz w:val="27"/>
          <w:szCs w:val="27"/>
          <w14:ligatures w14:val="none"/>
        </w:rPr>
        <w:t xml:space="preserve">Premiums paid for self-employed health </w:t>
      </w:r>
      <w:proofErr w:type="gramStart"/>
      <w:r w:rsidRPr="00850E76">
        <w:rPr>
          <w:rFonts w:ascii="Calibri" w:eastAsia="Times New Roman" w:hAnsi="Calibri" w:cs="Calibri"/>
          <w:kern w:val="0"/>
          <w:sz w:val="27"/>
          <w:szCs w:val="27"/>
          <w14:ligatures w14:val="none"/>
        </w:rPr>
        <w:t>insurance</w:t>
      </w:r>
      <w:proofErr w:type="gramEnd"/>
    </w:p>
    <w:p w14:paraId="48E8E73B" w14:textId="77777777" w:rsidR="00CD49B8" w:rsidRPr="00850E76" w:rsidRDefault="00CD49B8">
      <w:pPr>
        <w:rPr>
          <w:rFonts w:ascii="Calibri" w:hAnsi="Calibri" w:cs="Calibri"/>
        </w:rPr>
      </w:pPr>
    </w:p>
    <w:p w14:paraId="0BA54356" w14:textId="51EDDC32" w:rsidR="00850E76" w:rsidRPr="00850E76" w:rsidRDefault="00850E76" w:rsidP="00850E76">
      <w:pPr>
        <w:rPr>
          <w:rFonts w:ascii="Calibri" w:hAnsi="Calibri" w:cs="Calibri"/>
          <w:b/>
          <w:bCs/>
          <w:sz w:val="32"/>
          <w:szCs w:val="32"/>
        </w:rPr>
      </w:pPr>
      <w:r w:rsidRPr="00850E76">
        <w:rPr>
          <w:rFonts w:ascii="Calibri" w:hAnsi="Calibri" w:cs="Calibri"/>
          <w:b/>
          <w:bCs/>
          <w:sz w:val="32"/>
          <w:szCs w:val="32"/>
        </w:rPr>
        <w:t>Tax Credits:</w:t>
      </w:r>
    </w:p>
    <w:p w14:paraId="55DADC7E" w14:textId="5E14F296" w:rsidR="00850E76" w:rsidRPr="00850E76" w:rsidRDefault="00850E76" w:rsidP="00850E76">
      <w:pPr>
        <w:rPr>
          <w:rFonts w:ascii="Calibri" w:hAnsi="Calibri" w:cs="Calibri"/>
        </w:rPr>
      </w:pPr>
      <w:r w:rsidRPr="00850E76">
        <w:rPr>
          <w:rFonts w:ascii="Calibri" w:hAnsi="Calibri" w:cs="Calibri"/>
        </w:rPr>
        <w:t>Tax credits are a dollar-for-dollar reduction in the amount of tax you owe. Generally, you’ll need the following documentation to claim potentially valuable tax credits.</w:t>
      </w:r>
    </w:p>
    <w:p w14:paraId="10E3FCB6" w14:textId="77777777" w:rsidR="00CD49B8" w:rsidRPr="00850E76" w:rsidRDefault="00CD49B8" w:rsidP="00CD49B8">
      <w:pPr>
        <w:numPr>
          <w:ilvl w:val="0"/>
          <w:numId w:val="5"/>
        </w:numPr>
        <w:pBdr>
          <w:top w:val="single" w:sz="2" w:space="0" w:color="AAAAAA"/>
          <w:left w:val="single" w:sz="2" w:space="23" w:color="AAAAAA"/>
          <w:bottom w:val="single" w:sz="2" w:space="0" w:color="AAAAAA"/>
          <w:right w:val="single" w:sz="2" w:space="0" w:color="AAAAAA"/>
        </w:pBdr>
        <w:shd w:val="clear" w:color="auto" w:fill="FFFFFF"/>
        <w:spacing w:after="135" w:line="345" w:lineRule="atLeast"/>
        <w:rPr>
          <w:rFonts w:ascii="Calibri" w:eastAsia="Times New Roman" w:hAnsi="Calibri" w:cs="Calibri"/>
          <w:kern w:val="0"/>
          <w:sz w:val="27"/>
          <w:szCs w:val="27"/>
          <w14:ligatures w14:val="none"/>
        </w:rPr>
      </w:pPr>
      <w:r w:rsidRPr="00850E76">
        <w:rPr>
          <w:rFonts w:ascii="Calibri" w:eastAsia="Times New Roman" w:hAnsi="Calibri" w:cs="Calibri"/>
          <w:kern w:val="0"/>
          <w:sz w:val="27"/>
          <w:szCs w:val="27"/>
          <w14:ligatures w14:val="none"/>
        </w:rPr>
        <w:t xml:space="preserve">Form </w:t>
      </w:r>
      <w:r w:rsidRPr="009A7EF4">
        <w:rPr>
          <w:rFonts w:ascii="Calibri" w:eastAsia="Times New Roman" w:hAnsi="Calibri" w:cs="Calibri"/>
          <w:b/>
          <w:bCs/>
          <w:kern w:val="0"/>
          <w:sz w:val="27"/>
          <w:szCs w:val="27"/>
          <w14:ligatures w14:val="none"/>
        </w:rPr>
        <w:t>1098-T</w:t>
      </w:r>
      <w:r w:rsidRPr="00850E76">
        <w:rPr>
          <w:rFonts w:ascii="Calibri" w:eastAsia="Times New Roman" w:hAnsi="Calibri" w:cs="Calibri"/>
          <w:kern w:val="0"/>
          <w:sz w:val="27"/>
          <w:szCs w:val="27"/>
          <w14:ligatures w14:val="none"/>
        </w:rPr>
        <w:t xml:space="preserve"> showing expenses for higher </w:t>
      </w:r>
      <w:proofErr w:type="gramStart"/>
      <w:r w:rsidRPr="00850E76">
        <w:rPr>
          <w:rFonts w:ascii="Calibri" w:eastAsia="Times New Roman" w:hAnsi="Calibri" w:cs="Calibri"/>
          <w:kern w:val="0"/>
          <w:sz w:val="27"/>
          <w:szCs w:val="27"/>
          <w14:ligatures w14:val="none"/>
        </w:rPr>
        <w:t>education</w:t>
      </w:r>
      <w:proofErr w:type="gramEnd"/>
    </w:p>
    <w:p w14:paraId="15627FAD" w14:textId="77777777" w:rsidR="00CD49B8" w:rsidRPr="00850E76" w:rsidRDefault="00CD49B8" w:rsidP="00CD49B8">
      <w:pPr>
        <w:numPr>
          <w:ilvl w:val="0"/>
          <w:numId w:val="5"/>
        </w:numPr>
        <w:pBdr>
          <w:top w:val="single" w:sz="2" w:space="0" w:color="AAAAAA"/>
          <w:left w:val="single" w:sz="2" w:space="23" w:color="AAAAAA"/>
          <w:bottom w:val="single" w:sz="2" w:space="0" w:color="AAAAAA"/>
          <w:right w:val="single" w:sz="2" w:space="0" w:color="AAAAAA"/>
        </w:pBdr>
        <w:shd w:val="clear" w:color="auto" w:fill="FFFFFF"/>
        <w:spacing w:after="135" w:line="345" w:lineRule="atLeast"/>
        <w:rPr>
          <w:rFonts w:ascii="Calibri" w:eastAsia="Times New Roman" w:hAnsi="Calibri" w:cs="Calibri"/>
          <w:kern w:val="0"/>
          <w:sz w:val="27"/>
          <w:szCs w:val="27"/>
          <w14:ligatures w14:val="none"/>
        </w:rPr>
      </w:pPr>
      <w:proofErr w:type="gramStart"/>
      <w:r w:rsidRPr="00850E76">
        <w:rPr>
          <w:rFonts w:ascii="Calibri" w:eastAsia="Times New Roman" w:hAnsi="Calibri" w:cs="Calibri"/>
          <w:kern w:val="0"/>
          <w:sz w:val="27"/>
          <w:szCs w:val="27"/>
          <w14:ligatures w14:val="none"/>
        </w:rPr>
        <w:t>Child care</w:t>
      </w:r>
      <w:proofErr w:type="gramEnd"/>
      <w:r w:rsidRPr="00850E76">
        <w:rPr>
          <w:rFonts w:ascii="Calibri" w:eastAsia="Times New Roman" w:hAnsi="Calibri" w:cs="Calibri"/>
          <w:kern w:val="0"/>
          <w:sz w:val="27"/>
          <w:szCs w:val="27"/>
          <w14:ligatures w14:val="none"/>
        </w:rPr>
        <w:t xml:space="preserve"> costs and care provider’s name, address, and tax identification number</w:t>
      </w:r>
    </w:p>
    <w:p w14:paraId="7EC8D41B" w14:textId="77777777" w:rsidR="00CD49B8" w:rsidRPr="00850E76" w:rsidRDefault="00CD49B8" w:rsidP="00CD49B8">
      <w:pPr>
        <w:numPr>
          <w:ilvl w:val="0"/>
          <w:numId w:val="5"/>
        </w:numPr>
        <w:pBdr>
          <w:top w:val="single" w:sz="2" w:space="0" w:color="AAAAAA"/>
          <w:left w:val="single" w:sz="2" w:space="23" w:color="AAAAAA"/>
          <w:bottom w:val="single" w:sz="2" w:space="0" w:color="AAAAAA"/>
          <w:right w:val="single" w:sz="2" w:space="0" w:color="AAAAAA"/>
        </w:pBdr>
        <w:shd w:val="clear" w:color="auto" w:fill="FFFFFF"/>
        <w:spacing w:after="135" w:line="345" w:lineRule="atLeast"/>
        <w:rPr>
          <w:rFonts w:ascii="Calibri" w:eastAsia="Times New Roman" w:hAnsi="Calibri" w:cs="Calibri"/>
          <w:kern w:val="0"/>
          <w:sz w:val="27"/>
          <w:szCs w:val="27"/>
          <w14:ligatures w14:val="none"/>
        </w:rPr>
      </w:pPr>
      <w:r w:rsidRPr="00850E76">
        <w:rPr>
          <w:rFonts w:ascii="Calibri" w:eastAsia="Times New Roman" w:hAnsi="Calibri" w:cs="Calibri"/>
          <w:kern w:val="0"/>
          <w:sz w:val="27"/>
          <w:szCs w:val="27"/>
          <w14:ligatures w14:val="none"/>
        </w:rPr>
        <w:t xml:space="preserve">Adoption costs and Social Security number child you legally adopted during </w:t>
      </w:r>
      <w:proofErr w:type="gramStart"/>
      <w:r w:rsidRPr="00850E76">
        <w:rPr>
          <w:rFonts w:ascii="Calibri" w:eastAsia="Times New Roman" w:hAnsi="Calibri" w:cs="Calibri"/>
          <w:kern w:val="0"/>
          <w:sz w:val="27"/>
          <w:szCs w:val="27"/>
          <w14:ligatures w14:val="none"/>
        </w:rPr>
        <w:t>2022</w:t>
      </w:r>
      <w:proofErr w:type="gramEnd"/>
    </w:p>
    <w:p w14:paraId="797DFBDA" w14:textId="77777777" w:rsidR="00CD49B8" w:rsidRPr="00850E76" w:rsidRDefault="00CD49B8" w:rsidP="00CD49B8">
      <w:pPr>
        <w:numPr>
          <w:ilvl w:val="0"/>
          <w:numId w:val="5"/>
        </w:numPr>
        <w:pBdr>
          <w:top w:val="single" w:sz="2" w:space="0" w:color="AAAAAA"/>
          <w:left w:val="single" w:sz="2" w:space="23" w:color="AAAAAA"/>
          <w:bottom w:val="single" w:sz="2" w:space="0" w:color="AAAAAA"/>
          <w:right w:val="single" w:sz="2" w:space="0" w:color="AAAAAA"/>
        </w:pBdr>
        <w:shd w:val="clear" w:color="auto" w:fill="FFFFFF"/>
        <w:spacing w:after="0" w:line="345" w:lineRule="atLeast"/>
        <w:rPr>
          <w:rFonts w:ascii="Calibri" w:eastAsia="Times New Roman" w:hAnsi="Calibri" w:cs="Calibri"/>
          <w:kern w:val="0"/>
          <w:sz w:val="27"/>
          <w:szCs w:val="27"/>
          <w14:ligatures w14:val="none"/>
        </w:rPr>
      </w:pPr>
      <w:r w:rsidRPr="00850E76">
        <w:rPr>
          <w:rFonts w:ascii="Calibri" w:eastAsia="Times New Roman" w:hAnsi="Calibri" w:cs="Calibri"/>
          <w:kern w:val="0"/>
          <w:sz w:val="27"/>
          <w:szCs w:val="27"/>
          <w14:ligatures w14:val="none"/>
        </w:rPr>
        <w:t>Form 1095-A if you purchase health insurance through the Health Insurance Marketplace</w:t>
      </w:r>
    </w:p>
    <w:p w14:paraId="6BFF8D46" w14:textId="77777777" w:rsidR="00CD49B8" w:rsidRPr="00850E76" w:rsidRDefault="00CD49B8">
      <w:pPr>
        <w:rPr>
          <w:rFonts w:ascii="Calibri" w:hAnsi="Calibri" w:cs="Calibri"/>
        </w:rPr>
      </w:pPr>
    </w:p>
    <w:p w14:paraId="1446D674" w14:textId="6ED3200A" w:rsidR="00850E76" w:rsidRPr="00850E76" w:rsidRDefault="00850E76" w:rsidP="00850E76">
      <w:pPr>
        <w:rPr>
          <w:rFonts w:ascii="Calibri" w:hAnsi="Calibri" w:cs="Calibri"/>
          <w:b/>
          <w:bCs/>
          <w:sz w:val="32"/>
          <w:szCs w:val="32"/>
        </w:rPr>
      </w:pPr>
      <w:r w:rsidRPr="00850E76">
        <w:rPr>
          <w:rFonts w:ascii="Calibri" w:hAnsi="Calibri" w:cs="Calibri"/>
          <w:b/>
          <w:bCs/>
          <w:sz w:val="32"/>
          <w:szCs w:val="32"/>
        </w:rPr>
        <w:t>Estimated Tax Payments</w:t>
      </w:r>
      <w:r>
        <w:rPr>
          <w:rFonts w:ascii="Calibri" w:hAnsi="Calibri" w:cs="Calibri"/>
          <w:b/>
          <w:bCs/>
          <w:sz w:val="32"/>
          <w:szCs w:val="32"/>
        </w:rPr>
        <w:t>:</w:t>
      </w:r>
    </w:p>
    <w:p w14:paraId="618B7FC9" w14:textId="138207AC" w:rsidR="00850E76" w:rsidRPr="00850E76" w:rsidRDefault="00850E76">
      <w:pPr>
        <w:rPr>
          <w:rFonts w:ascii="Calibri" w:hAnsi="Calibri" w:cs="Calibri"/>
        </w:rPr>
      </w:pPr>
      <w:r w:rsidRPr="00850E76">
        <w:rPr>
          <w:rFonts w:ascii="Calibri" w:hAnsi="Calibri" w:cs="Calibri"/>
        </w:rPr>
        <w:t>If you’re self-employed or earn a lot of money that doesn’t have federal and state income tax withheld, you may have to make estimated tax payments. Make sure you include those estimates on your tax return, so you don’t pay twice.</w:t>
      </w:r>
    </w:p>
    <w:p w14:paraId="629DE6EC" w14:textId="77777777" w:rsidR="00CD49B8" w:rsidRPr="00850E76" w:rsidRDefault="00CD49B8" w:rsidP="00CD49B8">
      <w:pPr>
        <w:numPr>
          <w:ilvl w:val="0"/>
          <w:numId w:val="6"/>
        </w:numPr>
        <w:pBdr>
          <w:top w:val="single" w:sz="2" w:space="0" w:color="AAAAAA"/>
          <w:left w:val="single" w:sz="2" w:space="23" w:color="AAAAAA"/>
          <w:bottom w:val="single" w:sz="2" w:space="0" w:color="AAAAAA"/>
          <w:right w:val="single" w:sz="2" w:space="0" w:color="AAAAAA"/>
        </w:pBdr>
        <w:shd w:val="clear" w:color="auto" w:fill="FFFFFF"/>
        <w:spacing w:after="135" w:line="345" w:lineRule="atLeast"/>
        <w:rPr>
          <w:rFonts w:ascii="Calibri" w:eastAsia="Times New Roman" w:hAnsi="Calibri" w:cs="Calibri"/>
          <w:kern w:val="0"/>
          <w:sz w:val="27"/>
          <w:szCs w:val="27"/>
          <w14:ligatures w14:val="none"/>
        </w:rPr>
      </w:pPr>
      <w:r w:rsidRPr="00850E76">
        <w:rPr>
          <w:rFonts w:ascii="Calibri" w:eastAsia="Times New Roman" w:hAnsi="Calibri" w:cs="Calibri"/>
          <w:kern w:val="0"/>
          <w:sz w:val="27"/>
          <w:szCs w:val="27"/>
          <w14:ligatures w14:val="none"/>
        </w:rPr>
        <w:t xml:space="preserve">Estimated tax payments made during the year to the IRS and state and local tax </w:t>
      </w:r>
      <w:proofErr w:type="gramStart"/>
      <w:r w:rsidRPr="00850E76">
        <w:rPr>
          <w:rFonts w:ascii="Calibri" w:eastAsia="Times New Roman" w:hAnsi="Calibri" w:cs="Calibri"/>
          <w:kern w:val="0"/>
          <w:sz w:val="27"/>
          <w:szCs w:val="27"/>
          <w14:ligatures w14:val="none"/>
        </w:rPr>
        <w:t>authorities</w:t>
      </w:r>
      <w:proofErr w:type="gramEnd"/>
    </w:p>
    <w:p w14:paraId="5EB0E737" w14:textId="77777777" w:rsidR="00CD49B8" w:rsidRPr="00850E76" w:rsidRDefault="00CD49B8" w:rsidP="00CD49B8">
      <w:pPr>
        <w:numPr>
          <w:ilvl w:val="0"/>
          <w:numId w:val="6"/>
        </w:numPr>
        <w:pBdr>
          <w:top w:val="single" w:sz="2" w:space="0" w:color="AAAAAA"/>
          <w:left w:val="single" w:sz="2" w:space="23" w:color="AAAAAA"/>
          <w:bottom w:val="single" w:sz="2" w:space="0" w:color="AAAAAA"/>
          <w:right w:val="single" w:sz="2" w:space="0" w:color="AAAAAA"/>
        </w:pBdr>
        <w:shd w:val="clear" w:color="auto" w:fill="FFFFFF"/>
        <w:spacing w:after="135" w:line="345" w:lineRule="atLeast"/>
        <w:rPr>
          <w:rFonts w:ascii="Calibri" w:eastAsia="Times New Roman" w:hAnsi="Calibri" w:cs="Calibri"/>
          <w:kern w:val="0"/>
          <w:sz w:val="27"/>
          <w:szCs w:val="27"/>
          <w14:ligatures w14:val="none"/>
        </w:rPr>
      </w:pPr>
      <w:r w:rsidRPr="00850E76">
        <w:rPr>
          <w:rFonts w:ascii="Calibri" w:eastAsia="Times New Roman" w:hAnsi="Calibri" w:cs="Calibri"/>
          <w:kern w:val="0"/>
          <w:sz w:val="27"/>
          <w:szCs w:val="27"/>
          <w14:ligatures w14:val="none"/>
        </w:rPr>
        <w:t xml:space="preserve">Prior-year refunds applied to the current </w:t>
      </w:r>
      <w:proofErr w:type="gramStart"/>
      <w:r w:rsidRPr="00850E76">
        <w:rPr>
          <w:rFonts w:ascii="Calibri" w:eastAsia="Times New Roman" w:hAnsi="Calibri" w:cs="Calibri"/>
          <w:kern w:val="0"/>
          <w:sz w:val="27"/>
          <w:szCs w:val="27"/>
          <w14:ligatures w14:val="none"/>
        </w:rPr>
        <w:t>year</w:t>
      </w:r>
      <w:proofErr w:type="gramEnd"/>
    </w:p>
    <w:p w14:paraId="6DB7F2E3" w14:textId="73E5E8FA" w:rsidR="00CD49B8" w:rsidRPr="00850E76" w:rsidRDefault="00CD49B8" w:rsidP="00850E76">
      <w:pPr>
        <w:numPr>
          <w:ilvl w:val="0"/>
          <w:numId w:val="6"/>
        </w:numPr>
        <w:pBdr>
          <w:top w:val="single" w:sz="2" w:space="0" w:color="AAAAAA"/>
          <w:left w:val="single" w:sz="2" w:space="23" w:color="AAAAAA"/>
          <w:bottom w:val="single" w:sz="2" w:space="0" w:color="AAAAAA"/>
          <w:right w:val="single" w:sz="2" w:space="0" w:color="AAAAAA"/>
        </w:pBdr>
        <w:shd w:val="clear" w:color="auto" w:fill="FFFFFF"/>
        <w:spacing w:after="0" w:line="345" w:lineRule="atLeast"/>
        <w:rPr>
          <w:rFonts w:ascii="Calibri" w:eastAsia="Times New Roman" w:hAnsi="Calibri" w:cs="Calibri"/>
          <w:kern w:val="0"/>
          <w:sz w:val="27"/>
          <w:szCs w:val="27"/>
          <w14:ligatures w14:val="none"/>
        </w:rPr>
      </w:pPr>
      <w:r w:rsidRPr="00850E76">
        <w:rPr>
          <w:rFonts w:ascii="Calibri" w:eastAsia="Times New Roman" w:hAnsi="Calibri" w:cs="Calibri"/>
          <w:kern w:val="0"/>
          <w:sz w:val="27"/>
          <w:szCs w:val="27"/>
          <w14:ligatures w14:val="none"/>
        </w:rPr>
        <w:t>Any amounts paid with an </w:t>
      </w:r>
      <w:proofErr w:type="gramStart"/>
      <w:r w:rsidR="00813B13" w:rsidRPr="00813B13">
        <w:rPr>
          <w:rFonts w:ascii="Calibri" w:eastAsia="Times New Roman" w:hAnsi="Calibri" w:cs="Calibri"/>
          <w:kern w:val="0"/>
          <w:sz w:val="27"/>
          <w:szCs w:val="27"/>
          <w14:ligatures w14:val="none"/>
        </w:rPr>
        <w:t>extension</w:t>
      </w:r>
      <w:proofErr w:type="gramEnd"/>
    </w:p>
    <w:sectPr w:rsidR="00CD49B8" w:rsidRPr="00850E76" w:rsidSect="00DF2A5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A324B" w14:textId="77777777" w:rsidR="00DF2A5A" w:rsidRDefault="00DF2A5A" w:rsidP="009A7EF4">
      <w:pPr>
        <w:spacing w:after="0" w:line="240" w:lineRule="auto"/>
      </w:pPr>
      <w:r>
        <w:separator/>
      </w:r>
    </w:p>
  </w:endnote>
  <w:endnote w:type="continuationSeparator" w:id="0">
    <w:p w14:paraId="3AB6A905" w14:textId="77777777" w:rsidR="00DF2A5A" w:rsidRDefault="00DF2A5A" w:rsidP="009A7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D192" w14:textId="77777777" w:rsidR="009A7EF4" w:rsidRDefault="009A7E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113B" w14:textId="14FF2206" w:rsidR="009A7EF4" w:rsidRDefault="009A7EF4">
    <w:pPr>
      <w:pStyle w:val="Footer"/>
    </w:pPr>
    <w:r>
      <w:rPr>
        <w:noProof/>
        <w:color w:val="156082" w:themeColor="accent1"/>
      </w:rPr>
      <mc:AlternateContent>
        <mc:Choice Requires="wps">
          <w:drawing>
            <wp:anchor distT="0" distB="0" distL="114300" distR="114300" simplePos="0" relativeHeight="251659264" behindDoc="0" locked="0" layoutInCell="1" allowOverlap="1" wp14:anchorId="61D41CF2" wp14:editId="216759F1">
              <wp:simplePos x="0" y="0"/>
              <wp:positionH relativeFrom="page">
                <wp:align>center</wp:align>
              </wp:positionH>
              <wp:positionV relativeFrom="page">
                <wp:align>center</wp:align>
              </wp:positionV>
              <wp:extent cx="7364730" cy="9528810"/>
              <wp:effectExtent l="0" t="0" r="26670" b="26670"/>
              <wp:wrapNone/>
              <wp:docPr id="452" name="Rectangle 77"/>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8BFC5D9" id="Rectangle 77"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37373 [1614]" strokeweight="1.25pt">
              <w10:wrap anchorx="page" anchory="page"/>
            </v:rect>
          </w:pict>
        </mc:Fallback>
      </mc:AlternateContent>
    </w:r>
    <w:r>
      <w:rPr>
        <w:color w:val="156082" w:themeColor="accent1"/>
      </w:rPr>
      <w:t xml:space="preserve">A2Z Income Tax Inc.                                                        www.a2zincometax.com                                                </w:t>
    </w:r>
    <w:r>
      <w:rPr>
        <w:rFonts w:asciiTheme="majorHAnsi" w:eastAsiaTheme="majorEastAsia" w:hAnsiTheme="majorHAnsi" w:cstheme="majorBidi"/>
        <w:color w:val="156082" w:themeColor="accent1"/>
        <w:sz w:val="20"/>
        <w:szCs w:val="20"/>
      </w:rPr>
      <w:t xml:space="preserve">pg. </w:t>
    </w:r>
    <w:r>
      <w:rPr>
        <w:rFonts w:eastAsiaTheme="minorEastAsia"/>
        <w:color w:val="156082" w:themeColor="accent1"/>
        <w:sz w:val="20"/>
        <w:szCs w:val="20"/>
      </w:rPr>
      <w:fldChar w:fldCharType="begin"/>
    </w:r>
    <w:r>
      <w:rPr>
        <w:color w:val="156082" w:themeColor="accent1"/>
        <w:sz w:val="20"/>
        <w:szCs w:val="20"/>
      </w:rPr>
      <w:instrText xml:space="preserve"> PAGE    \* MERGEFORMAT </w:instrText>
    </w:r>
    <w:r>
      <w:rPr>
        <w:rFonts w:eastAsiaTheme="minorEastAsia"/>
        <w:color w:val="156082" w:themeColor="accent1"/>
        <w:sz w:val="20"/>
        <w:szCs w:val="20"/>
      </w:rPr>
      <w:fldChar w:fldCharType="separate"/>
    </w:r>
    <w:r>
      <w:rPr>
        <w:rFonts w:asciiTheme="majorHAnsi" w:eastAsiaTheme="majorEastAsia" w:hAnsiTheme="majorHAnsi" w:cstheme="majorBidi"/>
        <w:noProof/>
        <w:color w:val="156082" w:themeColor="accent1"/>
        <w:sz w:val="20"/>
        <w:szCs w:val="20"/>
      </w:rPr>
      <w:t>2</w:t>
    </w:r>
    <w:r>
      <w:rPr>
        <w:rFonts w:asciiTheme="majorHAnsi" w:eastAsiaTheme="majorEastAsia" w:hAnsiTheme="majorHAnsi" w:cstheme="majorBidi"/>
        <w:noProof/>
        <w:color w:val="156082"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B2DC" w14:textId="77777777" w:rsidR="009A7EF4" w:rsidRDefault="009A7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122D3" w14:textId="77777777" w:rsidR="00DF2A5A" w:rsidRDefault="00DF2A5A" w:rsidP="009A7EF4">
      <w:pPr>
        <w:spacing w:after="0" w:line="240" w:lineRule="auto"/>
      </w:pPr>
      <w:r>
        <w:separator/>
      </w:r>
    </w:p>
  </w:footnote>
  <w:footnote w:type="continuationSeparator" w:id="0">
    <w:p w14:paraId="62A423E5" w14:textId="77777777" w:rsidR="00DF2A5A" w:rsidRDefault="00DF2A5A" w:rsidP="009A7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8432" w14:textId="77777777" w:rsidR="009A7EF4" w:rsidRDefault="009A7E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8459" w14:textId="77777777" w:rsidR="009A7EF4" w:rsidRDefault="009A7E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8226" w14:textId="77777777" w:rsidR="009A7EF4" w:rsidRDefault="009A7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B58"/>
    <w:multiLevelType w:val="multilevel"/>
    <w:tmpl w:val="B570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6047A"/>
    <w:multiLevelType w:val="multilevel"/>
    <w:tmpl w:val="D16E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C7BDC"/>
    <w:multiLevelType w:val="multilevel"/>
    <w:tmpl w:val="E1D0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7D19AF"/>
    <w:multiLevelType w:val="multilevel"/>
    <w:tmpl w:val="EA64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074CCC"/>
    <w:multiLevelType w:val="multilevel"/>
    <w:tmpl w:val="E154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3D6826"/>
    <w:multiLevelType w:val="multilevel"/>
    <w:tmpl w:val="8EF6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A21034"/>
    <w:multiLevelType w:val="multilevel"/>
    <w:tmpl w:val="863E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197502">
    <w:abstractNumId w:val="4"/>
  </w:num>
  <w:num w:numId="2" w16cid:durableId="1822195000">
    <w:abstractNumId w:val="6"/>
  </w:num>
  <w:num w:numId="3" w16cid:durableId="1684743187">
    <w:abstractNumId w:val="2"/>
  </w:num>
  <w:num w:numId="4" w16cid:durableId="1087773682">
    <w:abstractNumId w:val="3"/>
  </w:num>
  <w:num w:numId="5" w16cid:durableId="1357002101">
    <w:abstractNumId w:val="0"/>
  </w:num>
  <w:num w:numId="6" w16cid:durableId="311955950">
    <w:abstractNumId w:val="1"/>
  </w:num>
  <w:num w:numId="7" w16cid:durableId="11337946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9B8"/>
    <w:rsid w:val="00147097"/>
    <w:rsid w:val="00813B13"/>
    <w:rsid w:val="00850E76"/>
    <w:rsid w:val="009A7EF4"/>
    <w:rsid w:val="00BA3842"/>
    <w:rsid w:val="00CD49B8"/>
    <w:rsid w:val="00DF2A5A"/>
    <w:rsid w:val="00F65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14BC3"/>
  <w15:chartTrackingRefBased/>
  <w15:docId w15:val="{6CBEE05A-8ECE-4F92-8AB6-BFA84E46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49B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CD49B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CD49B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D49B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D49B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D49B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D49B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D49B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D49B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9B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CD49B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CD49B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D49B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D49B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D49B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D49B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D49B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D49B8"/>
    <w:rPr>
      <w:rFonts w:eastAsiaTheme="majorEastAsia" w:cstheme="majorBidi"/>
      <w:color w:val="272727" w:themeColor="text1" w:themeTint="D8"/>
    </w:rPr>
  </w:style>
  <w:style w:type="paragraph" w:styleId="Title">
    <w:name w:val="Title"/>
    <w:basedOn w:val="Normal"/>
    <w:next w:val="Normal"/>
    <w:link w:val="TitleChar"/>
    <w:uiPriority w:val="10"/>
    <w:qFormat/>
    <w:rsid w:val="00CD49B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49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D49B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D49B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D49B8"/>
    <w:pPr>
      <w:spacing w:before="160"/>
      <w:jc w:val="center"/>
    </w:pPr>
    <w:rPr>
      <w:i/>
      <w:iCs/>
      <w:color w:val="404040" w:themeColor="text1" w:themeTint="BF"/>
    </w:rPr>
  </w:style>
  <w:style w:type="character" w:customStyle="1" w:styleId="QuoteChar">
    <w:name w:val="Quote Char"/>
    <w:basedOn w:val="DefaultParagraphFont"/>
    <w:link w:val="Quote"/>
    <w:uiPriority w:val="29"/>
    <w:rsid w:val="00CD49B8"/>
    <w:rPr>
      <w:i/>
      <w:iCs/>
      <w:color w:val="404040" w:themeColor="text1" w:themeTint="BF"/>
    </w:rPr>
  </w:style>
  <w:style w:type="paragraph" w:styleId="ListParagraph">
    <w:name w:val="List Paragraph"/>
    <w:basedOn w:val="Normal"/>
    <w:uiPriority w:val="34"/>
    <w:qFormat/>
    <w:rsid w:val="00CD49B8"/>
    <w:pPr>
      <w:ind w:left="720"/>
      <w:contextualSpacing/>
    </w:pPr>
  </w:style>
  <w:style w:type="character" w:styleId="IntenseEmphasis">
    <w:name w:val="Intense Emphasis"/>
    <w:basedOn w:val="DefaultParagraphFont"/>
    <w:uiPriority w:val="21"/>
    <w:qFormat/>
    <w:rsid w:val="00CD49B8"/>
    <w:rPr>
      <w:i/>
      <w:iCs/>
      <w:color w:val="0F4761" w:themeColor="accent1" w:themeShade="BF"/>
    </w:rPr>
  </w:style>
  <w:style w:type="paragraph" w:styleId="IntenseQuote">
    <w:name w:val="Intense Quote"/>
    <w:basedOn w:val="Normal"/>
    <w:next w:val="Normal"/>
    <w:link w:val="IntenseQuoteChar"/>
    <w:uiPriority w:val="30"/>
    <w:qFormat/>
    <w:rsid w:val="00CD49B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D49B8"/>
    <w:rPr>
      <w:i/>
      <w:iCs/>
      <w:color w:val="0F4761" w:themeColor="accent1" w:themeShade="BF"/>
    </w:rPr>
  </w:style>
  <w:style w:type="character" w:styleId="IntenseReference">
    <w:name w:val="Intense Reference"/>
    <w:basedOn w:val="DefaultParagraphFont"/>
    <w:uiPriority w:val="32"/>
    <w:qFormat/>
    <w:rsid w:val="00CD49B8"/>
    <w:rPr>
      <w:b/>
      <w:bCs/>
      <w:smallCaps/>
      <w:color w:val="0F4761" w:themeColor="accent1" w:themeShade="BF"/>
      <w:spacing w:val="5"/>
    </w:rPr>
  </w:style>
  <w:style w:type="paragraph" w:styleId="NormalWeb">
    <w:name w:val="Normal (Web)"/>
    <w:basedOn w:val="Normal"/>
    <w:uiPriority w:val="99"/>
    <w:semiHidden/>
    <w:unhideWhenUsed/>
    <w:rsid w:val="00CD49B8"/>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CD49B8"/>
    <w:rPr>
      <w:color w:val="0000FF"/>
      <w:u w:val="single"/>
    </w:rPr>
  </w:style>
  <w:style w:type="character" w:customStyle="1" w:styleId="dfvvwc">
    <w:name w:val="dfvvwc"/>
    <w:basedOn w:val="DefaultParagraphFont"/>
    <w:rsid w:val="00BA3842"/>
  </w:style>
  <w:style w:type="character" w:customStyle="1" w:styleId="dfvvwc1">
    <w:name w:val="dfvvwc1"/>
    <w:basedOn w:val="DefaultParagraphFont"/>
    <w:rsid w:val="009A7EF4"/>
  </w:style>
  <w:style w:type="character" w:customStyle="1" w:styleId="1p2jf8">
    <w:name w:val="_1p2jf8"/>
    <w:basedOn w:val="DefaultParagraphFont"/>
    <w:rsid w:val="009A7EF4"/>
  </w:style>
  <w:style w:type="paragraph" w:styleId="Header">
    <w:name w:val="header"/>
    <w:basedOn w:val="Normal"/>
    <w:link w:val="HeaderChar"/>
    <w:uiPriority w:val="99"/>
    <w:unhideWhenUsed/>
    <w:rsid w:val="009A7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EF4"/>
  </w:style>
  <w:style w:type="paragraph" w:styleId="Footer">
    <w:name w:val="footer"/>
    <w:basedOn w:val="Normal"/>
    <w:link w:val="FooterChar"/>
    <w:uiPriority w:val="99"/>
    <w:unhideWhenUsed/>
    <w:rsid w:val="009A7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61762">
      <w:bodyDiv w:val="1"/>
      <w:marLeft w:val="0"/>
      <w:marRight w:val="0"/>
      <w:marTop w:val="0"/>
      <w:marBottom w:val="0"/>
      <w:divBdr>
        <w:top w:val="none" w:sz="0" w:space="0" w:color="auto"/>
        <w:left w:val="none" w:sz="0" w:space="0" w:color="auto"/>
        <w:bottom w:val="none" w:sz="0" w:space="0" w:color="auto"/>
        <w:right w:val="none" w:sz="0" w:space="0" w:color="auto"/>
      </w:divBdr>
    </w:div>
    <w:div w:id="294216331">
      <w:bodyDiv w:val="1"/>
      <w:marLeft w:val="0"/>
      <w:marRight w:val="0"/>
      <w:marTop w:val="0"/>
      <w:marBottom w:val="0"/>
      <w:divBdr>
        <w:top w:val="none" w:sz="0" w:space="0" w:color="auto"/>
        <w:left w:val="none" w:sz="0" w:space="0" w:color="auto"/>
        <w:bottom w:val="none" w:sz="0" w:space="0" w:color="auto"/>
        <w:right w:val="none" w:sz="0" w:space="0" w:color="auto"/>
      </w:divBdr>
      <w:divsChild>
        <w:div w:id="1162888922">
          <w:marLeft w:val="0"/>
          <w:marRight w:val="0"/>
          <w:marTop w:val="0"/>
          <w:marBottom w:val="0"/>
          <w:divBdr>
            <w:top w:val="none" w:sz="0" w:space="0" w:color="auto"/>
            <w:left w:val="none" w:sz="0" w:space="0" w:color="auto"/>
            <w:bottom w:val="none" w:sz="0" w:space="0" w:color="auto"/>
            <w:right w:val="none" w:sz="0" w:space="0" w:color="auto"/>
          </w:divBdr>
        </w:div>
        <w:div w:id="2060670145">
          <w:marLeft w:val="0"/>
          <w:marRight w:val="0"/>
          <w:marTop w:val="0"/>
          <w:marBottom w:val="0"/>
          <w:divBdr>
            <w:top w:val="none" w:sz="0" w:space="0" w:color="auto"/>
            <w:left w:val="none" w:sz="0" w:space="0" w:color="auto"/>
            <w:bottom w:val="none" w:sz="0" w:space="0" w:color="auto"/>
            <w:right w:val="none" w:sz="0" w:space="0" w:color="auto"/>
          </w:divBdr>
          <w:divsChild>
            <w:div w:id="1870558638">
              <w:marLeft w:val="0"/>
              <w:marRight w:val="0"/>
              <w:marTop w:val="0"/>
              <w:marBottom w:val="0"/>
              <w:divBdr>
                <w:top w:val="none" w:sz="0" w:space="0" w:color="auto"/>
                <w:left w:val="none" w:sz="0" w:space="0" w:color="auto"/>
                <w:bottom w:val="none" w:sz="0" w:space="0" w:color="auto"/>
                <w:right w:val="none" w:sz="0" w:space="0" w:color="auto"/>
              </w:divBdr>
            </w:div>
            <w:div w:id="904946739">
              <w:marLeft w:val="0"/>
              <w:marRight w:val="0"/>
              <w:marTop w:val="0"/>
              <w:marBottom w:val="0"/>
              <w:divBdr>
                <w:top w:val="none" w:sz="0" w:space="0" w:color="auto"/>
                <w:left w:val="none" w:sz="0" w:space="0" w:color="auto"/>
                <w:bottom w:val="none" w:sz="0" w:space="0" w:color="auto"/>
                <w:right w:val="none" w:sz="0" w:space="0" w:color="auto"/>
              </w:divBdr>
            </w:div>
            <w:div w:id="569191743">
              <w:marLeft w:val="0"/>
              <w:marRight w:val="0"/>
              <w:marTop w:val="0"/>
              <w:marBottom w:val="0"/>
              <w:divBdr>
                <w:top w:val="none" w:sz="0" w:space="0" w:color="auto"/>
                <w:left w:val="none" w:sz="0" w:space="0" w:color="auto"/>
                <w:bottom w:val="none" w:sz="0" w:space="0" w:color="auto"/>
                <w:right w:val="none" w:sz="0" w:space="0" w:color="auto"/>
              </w:divBdr>
            </w:div>
            <w:div w:id="14603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5977">
      <w:bodyDiv w:val="1"/>
      <w:marLeft w:val="0"/>
      <w:marRight w:val="0"/>
      <w:marTop w:val="0"/>
      <w:marBottom w:val="0"/>
      <w:divBdr>
        <w:top w:val="none" w:sz="0" w:space="0" w:color="auto"/>
        <w:left w:val="none" w:sz="0" w:space="0" w:color="auto"/>
        <w:bottom w:val="none" w:sz="0" w:space="0" w:color="auto"/>
        <w:right w:val="none" w:sz="0" w:space="0" w:color="auto"/>
      </w:divBdr>
    </w:div>
    <w:div w:id="558057637">
      <w:bodyDiv w:val="1"/>
      <w:marLeft w:val="0"/>
      <w:marRight w:val="0"/>
      <w:marTop w:val="0"/>
      <w:marBottom w:val="0"/>
      <w:divBdr>
        <w:top w:val="none" w:sz="0" w:space="0" w:color="auto"/>
        <w:left w:val="none" w:sz="0" w:space="0" w:color="auto"/>
        <w:bottom w:val="none" w:sz="0" w:space="0" w:color="auto"/>
        <w:right w:val="none" w:sz="0" w:space="0" w:color="auto"/>
      </w:divBdr>
    </w:div>
    <w:div w:id="984822981">
      <w:bodyDiv w:val="1"/>
      <w:marLeft w:val="0"/>
      <w:marRight w:val="0"/>
      <w:marTop w:val="0"/>
      <w:marBottom w:val="0"/>
      <w:divBdr>
        <w:top w:val="none" w:sz="0" w:space="0" w:color="auto"/>
        <w:left w:val="none" w:sz="0" w:space="0" w:color="auto"/>
        <w:bottom w:val="none" w:sz="0" w:space="0" w:color="auto"/>
        <w:right w:val="none" w:sz="0" w:space="0" w:color="auto"/>
      </w:divBdr>
    </w:div>
    <w:div w:id="1347361978">
      <w:bodyDiv w:val="1"/>
      <w:marLeft w:val="0"/>
      <w:marRight w:val="0"/>
      <w:marTop w:val="0"/>
      <w:marBottom w:val="0"/>
      <w:divBdr>
        <w:top w:val="none" w:sz="0" w:space="0" w:color="auto"/>
        <w:left w:val="none" w:sz="0" w:space="0" w:color="auto"/>
        <w:bottom w:val="none" w:sz="0" w:space="0" w:color="auto"/>
        <w:right w:val="none" w:sz="0" w:space="0" w:color="auto"/>
      </w:divBdr>
    </w:div>
    <w:div w:id="1601253708">
      <w:bodyDiv w:val="1"/>
      <w:marLeft w:val="0"/>
      <w:marRight w:val="0"/>
      <w:marTop w:val="0"/>
      <w:marBottom w:val="0"/>
      <w:divBdr>
        <w:top w:val="none" w:sz="0" w:space="0" w:color="auto"/>
        <w:left w:val="none" w:sz="0" w:space="0" w:color="auto"/>
        <w:bottom w:val="none" w:sz="0" w:space="0" w:color="auto"/>
        <w:right w:val="none" w:sz="0" w:space="0" w:color="auto"/>
      </w:divBdr>
    </w:div>
    <w:div w:id="1613780946">
      <w:bodyDiv w:val="1"/>
      <w:marLeft w:val="0"/>
      <w:marRight w:val="0"/>
      <w:marTop w:val="0"/>
      <w:marBottom w:val="0"/>
      <w:divBdr>
        <w:top w:val="none" w:sz="0" w:space="0" w:color="auto"/>
        <w:left w:val="none" w:sz="0" w:space="0" w:color="auto"/>
        <w:bottom w:val="none" w:sz="0" w:space="0" w:color="auto"/>
        <w:right w:val="none" w:sz="0" w:space="0" w:color="auto"/>
      </w:divBdr>
    </w:div>
    <w:div w:id="201656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erdwallet.com/article/small-business/form-1099-ne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3920</Characters>
  <Application>Microsoft Office Word</Application>
  <DocSecurity>0</DocSecurity>
  <Lines>90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Asif Ali</dc:creator>
  <cp:keywords/>
  <dc:description/>
  <cp:lastModifiedBy>Asif Ali</cp:lastModifiedBy>
  <cp:revision>2</cp:revision>
  <cp:lastPrinted>2024-01-12T18:19:00Z</cp:lastPrinted>
  <dcterms:created xsi:type="dcterms:W3CDTF">2024-01-12T18:50:00Z</dcterms:created>
  <dcterms:modified xsi:type="dcterms:W3CDTF">2024-01-12T18:50:00Z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190b0b45-9a27-4551-b1d0-21eb8460625a</vt:lpwstr>
  </property>
</Properties>
</file>